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5352" w14:textId="2D9CF558" w:rsidR="003E6DA4" w:rsidRPr="002E591E" w:rsidRDefault="003E6DA4" w:rsidP="003E6DA4">
      <w:pPr>
        <w:spacing w:after="160" w:line="360" w:lineRule="auto"/>
        <w:ind w:left="0" w:firstLine="0"/>
        <w:jc w:val="center"/>
        <w:rPr>
          <w:rFonts w:ascii="Bookman Old Style" w:eastAsia="Calibri" w:hAnsi="Bookman Old Style" w:cs="Arial"/>
          <w:b/>
          <w:sz w:val="28"/>
          <w:szCs w:val="28"/>
          <w:lang w:val="id-ID"/>
        </w:rPr>
      </w:pPr>
      <w:r w:rsidRPr="002E591E">
        <w:rPr>
          <w:rFonts w:ascii="Bookman Old Style" w:eastAsia="Calibri" w:hAnsi="Bookman Old Style" w:cs="Arial"/>
          <w:b/>
          <w:sz w:val="28"/>
          <w:szCs w:val="28"/>
        </w:rPr>
        <w:t>KERANGKA ACUAN PROGRAM</w:t>
      </w: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8"/>
        <w:gridCol w:w="1694"/>
        <w:gridCol w:w="3116"/>
        <w:gridCol w:w="707"/>
        <w:gridCol w:w="853"/>
        <w:gridCol w:w="1133"/>
        <w:gridCol w:w="1133"/>
      </w:tblGrid>
      <w:tr w:rsidR="003E6DA4" w:rsidRPr="003E6DA4" w14:paraId="7D652E4F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  <w:vAlign w:val="center"/>
          </w:tcPr>
          <w:p w14:paraId="46A32F94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 PROGRAM</w:t>
            </w:r>
          </w:p>
        </w:tc>
      </w:tr>
      <w:tr w:rsidR="003E6DA4" w:rsidRPr="003E6DA4" w14:paraId="19D6A8E5" w14:textId="77777777" w:rsidTr="00486F99">
        <w:trPr>
          <w:trHeight w:val="570"/>
          <w:jc w:val="center"/>
        </w:trPr>
        <w:tc>
          <w:tcPr>
            <w:tcW w:w="5000" w:type="pct"/>
            <w:gridSpan w:val="8"/>
          </w:tcPr>
          <w:p w14:paraId="2DAE7BF8" w14:textId="77777777" w:rsidR="003E6DA4" w:rsidRPr="004A3081" w:rsidRDefault="00537B67" w:rsidP="00D13597">
            <w:pPr>
              <w:spacing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537B67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PELATIHAN </w:t>
            </w:r>
            <w:r w:rsidR="004A308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FUNGSIONAL PENILAI PAJAK DASAR</w:t>
            </w:r>
          </w:p>
        </w:tc>
      </w:tr>
      <w:tr w:rsidR="003E6DA4" w:rsidRPr="003E6DA4" w14:paraId="0834771A" w14:textId="77777777" w:rsidTr="00486F99">
        <w:trPr>
          <w:trHeight w:val="369"/>
          <w:jc w:val="center"/>
        </w:trPr>
        <w:tc>
          <w:tcPr>
            <w:tcW w:w="228" w:type="pct"/>
            <w:vMerge w:val="restart"/>
            <w:shd w:val="clear" w:color="auto" w:fill="FBD4B4"/>
            <w:textDirection w:val="btLr"/>
          </w:tcPr>
          <w:p w14:paraId="5B1A1DD3" w14:textId="77777777" w:rsidR="003E6DA4" w:rsidRPr="00AE609F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</w:pPr>
            <w:r w:rsidRPr="00AE609F"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  <w:t>DESKRIPSI PROGRAM</w:t>
            </w:r>
          </w:p>
        </w:tc>
        <w:tc>
          <w:tcPr>
            <w:tcW w:w="4772" w:type="pct"/>
            <w:gridSpan w:val="7"/>
            <w:shd w:val="clear" w:color="auto" w:fill="FBD4B4"/>
          </w:tcPr>
          <w:p w14:paraId="13F7102E" w14:textId="77777777" w:rsidR="003E6DA4" w:rsidRPr="003E6DA4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TUJUAN PROGRAM</w:t>
            </w:r>
          </w:p>
        </w:tc>
      </w:tr>
      <w:tr w:rsidR="003E6DA4" w:rsidRPr="003E6DA4" w14:paraId="2CD38609" w14:textId="77777777" w:rsidTr="006518E1">
        <w:trPr>
          <w:trHeight w:val="842"/>
          <w:jc w:val="center"/>
        </w:trPr>
        <w:tc>
          <w:tcPr>
            <w:tcW w:w="228" w:type="pct"/>
            <w:vMerge/>
          </w:tcPr>
          <w:p w14:paraId="5FC9D15F" w14:textId="77777777"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3AF6E59D" w14:textId="3E081279" w:rsidR="00CB3CF5" w:rsidRPr="00850A47" w:rsidRDefault="004A3081" w:rsidP="006518E1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Pelatihan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dimaksudkan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memberikan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pengetahuan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C16A70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keterampilan</w:t>
            </w:r>
            <w:r w:rsidR="00F7553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teknis</w:t>
            </w:r>
            <w:r w:rsidR="00C16A70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mengenai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penilaian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properti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secara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benar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ketentuan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berlaku</w:t>
            </w:r>
            <w:proofErr w:type="spellEnd"/>
            <w:r w:rsidRPr="004A308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3E6DA4" w14:paraId="32CC94F0" w14:textId="77777777" w:rsidTr="00486F99">
        <w:trPr>
          <w:trHeight w:val="334"/>
          <w:jc w:val="center"/>
        </w:trPr>
        <w:tc>
          <w:tcPr>
            <w:tcW w:w="228" w:type="pct"/>
            <w:vMerge/>
            <w:shd w:val="clear" w:color="auto" w:fill="F7CAAC"/>
          </w:tcPr>
          <w:p w14:paraId="49C9E47B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7CAAC"/>
          </w:tcPr>
          <w:p w14:paraId="614F1B06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KEBUTUHAN STRATEGIS UNIT PENGGUNA YANG AKAN DICAPAI</w:t>
            </w:r>
          </w:p>
        </w:tc>
      </w:tr>
      <w:tr w:rsidR="003E6DA4" w:rsidRPr="003E6DA4" w14:paraId="4593AEB7" w14:textId="77777777" w:rsidTr="00486F99">
        <w:trPr>
          <w:trHeight w:val="937"/>
          <w:jc w:val="center"/>
        </w:trPr>
        <w:tc>
          <w:tcPr>
            <w:tcW w:w="228" w:type="pct"/>
            <w:vMerge/>
          </w:tcPr>
          <w:p w14:paraId="6D7A9A45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137D362A" w14:textId="77777777" w:rsidR="00A71FCA" w:rsidRPr="004A3081" w:rsidRDefault="00A71FCA" w:rsidP="00FE64D4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Hasil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</w:t>
            </w:r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AKP</w:t>
            </w:r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)</w:t>
            </w:r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Berdasarkan</w:t>
            </w:r>
            <w:proofErr w:type="spellEnd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Keputusan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KEP-233/PJ/2011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26 September 2011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cetak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biru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Manajemen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Sumber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Manusia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Tahun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2011-2018, salah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satu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ingin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dicapai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adalah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pegawai-pegawai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memiliki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kepuasan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integritas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tinggi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budaya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kuat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serta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kinerja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prima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berkontribusi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terhadap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pencapaian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tujuan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organisasi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Keputusan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 260/PJ/2012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16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Agustus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2012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Kamus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Rumpun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Penegakan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Hukum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Lingkungan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menegaskan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bahwa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diperlukan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harus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dimiliki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Pejabat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Penegakan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Hukum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Guna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mewujudkan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kemampuan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tersebut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maka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4A308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Ekstensifikasi dan Penilaian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menyusun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4A308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Fungsional Penilai Pajak Dasar</w:t>
            </w:r>
          </w:p>
        </w:tc>
      </w:tr>
      <w:tr w:rsidR="003E6DA4" w:rsidRPr="003E6DA4" w14:paraId="1B015BF0" w14:textId="77777777" w:rsidTr="00486F99">
        <w:trPr>
          <w:trHeight w:val="373"/>
          <w:jc w:val="center"/>
        </w:trPr>
        <w:tc>
          <w:tcPr>
            <w:tcW w:w="228" w:type="pct"/>
            <w:vMerge/>
            <w:shd w:val="clear" w:color="auto" w:fill="FBD4B4"/>
          </w:tcPr>
          <w:p w14:paraId="4DA28AEE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BD4B4"/>
          </w:tcPr>
          <w:p w14:paraId="6FB8AE3D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SASARAN (</w:t>
            </w:r>
            <w:r w:rsidRPr="002E591E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TARGET LEARNERS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)</w:t>
            </w:r>
          </w:p>
        </w:tc>
      </w:tr>
      <w:tr w:rsidR="003E6DA4" w:rsidRPr="003E6DA4" w14:paraId="07B63BAE" w14:textId="77777777" w:rsidTr="00486F99">
        <w:trPr>
          <w:trHeight w:val="570"/>
          <w:jc w:val="center"/>
        </w:trPr>
        <w:tc>
          <w:tcPr>
            <w:tcW w:w="228" w:type="pct"/>
            <w:vMerge/>
          </w:tcPr>
          <w:p w14:paraId="1E30D0BE" w14:textId="77777777"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14:paraId="51C4D899" w14:textId="77777777" w:rsidR="003E6DA4" w:rsidRPr="004A3081" w:rsidRDefault="002E591E" w:rsidP="002F268F">
            <w:pPr>
              <w:tabs>
                <w:tab w:val="left" w:pos="1245"/>
              </w:tabs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r w:rsidR="00D64EBB" w:rsidRPr="00D64EB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egawai Direktorat Jenderal Pajak (PNS) </w:t>
            </w:r>
            <w:r w:rsid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r w:rsidR="004A308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akan diangkat menjadi penilai pajak</w:t>
            </w:r>
          </w:p>
        </w:tc>
      </w:tr>
      <w:tr w:rsidR="003E6DA4" w:rsidRPr="003E6DA4" w14:paraId="54926623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751C2A5F" w14:textId="77777777" w:rsidR="003E6DA4" w:rsidRPr="003E6DA4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MODEL PEMBELAJARAN</w:t>
            </w:r>
          </w:p>
        </w:tc>
      </w:tr>
      <w:tr w:rsidR="003E6DA4" w:rsidRPr="003E6DA4" w14:paraId="195E72AC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F652EA6" w14:textId="77777777" w:rsidR="003E6DA4" w:rsidRPr="003E6DA4" w:rsidRDefault="00B62D26" w:rsidP="003E6DA4">
            <w:pPr>
              <w:spacing w:before="240"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5E05A6" wp14:editId="090B961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395605</wp:posOffset>
                      </wp:positionV>
                      <wp:extent cx="247650" cy="228600"/>
                      <wp:effectExtent l="0" t="0" r="19050" b="19050"/>
                      <wp:wrapNone/>
                      <wp:docPr id="9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18AB" id="Rectangle 91" o:spid="_x0000_s1026" style="position:absolute;margin-left:12.35pt;margin-top:31.15pt;width:19.5pt;height:1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"/>
                  </w:pict>
                </mc:Fallback>
              </mc:AlternateContent>
            </w:r>
            <w:r w:rsidR="002A21F4"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C89893C" wp14:editId="636281F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100330</wp:posOffset>
                      </wp:positionV>
                      <wp:extent cx="247650" cy="219075"/>
                      <wp:effectExtent l="0" t="0" r="19050" b="28575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49AD2" w14:textId="77777777" w:rsidR="00042670" w:rsidRDefault="00042670" w:rsidP="00B62D26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893C" id="Rectangle 91" o:spid="_x0000_s1026" style="position:absolute;left:0;text-align:left;margin-left:12.35pt;margin-top:7.9pt;width:19.5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">
                      <v:textbox>
                        <w:txbxContent>
                          <w:p w14:paraId="58B49AD2" w14:textId="77777777" w:rsidR="00042670" w:rsidRDefault="00042670" w:rsidP="00B62D26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TATAP MUKA (TM)</w:t>
            </w:r>
            <w:r>
              <w:t xml:space="preserve"> </w:t>
            </w:r>
          </w:p>
          <w:p w14:paraId="37BB594B" w14:textId="77777777" w:rsidR="00695B43" w:rsidRPr="003E6DA4" w:rsidRDefault="003E6DA4" w:rsidP="00695B43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  </w:t>
            </w:r>
            <w:r w:rsidRPr="003E6DA4">
              <w:rPr>
                <w:rFonts w:ascii="Bookman Old Style" w:eastAsia="Calibri" w:hAnsi="Bookman Old Style" w:cs="Arial"/>
                <w:sz w:val="42"/>
                <w:szCs w:val="24"/>
              </w:rPr>
              <w:t xml:space="preserve">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NON TATAP MUKA (NTM</w:t>
            </w:r>
          </w:p>
          <w:p w14:paraId="295D548F" w14:textId="77777777" w:rsidR="003E6DA4" w:rsidRPr="003E6DA4" w:rsidRDefault="00695B43" w:rsidP="00695B43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8C5BAF2" wp14:editId="24A17C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34290</wp:posOffset>
                      </wp:positionV>
                      <wp:extent cx="247650" cy="238125"/>
                      <wp:effectExtent l="0" t="0" r="1905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D6612" w14:textId="77777777" w:rsidR="00042670" w:rsidRDefault="00042670" w:rsidP="004A3081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  <w:p w14:paraId="2721A8EB" w14:textId="77777777" w:rsidR="00042670" w:rsidRDefault="00042670" w:rsidP="004A3081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BAF2" id="_x0000_s1027" style="position:absolute;left:0;text-align:left;margin-left:36.45pt;margin-top:2.7pt;width:19.5pt;height:18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">
                      <v:textbox>
                        <w:txbxContent>
                          <w:p w14:paraId="715D6612" w14:textId="77777777" w:rsidR="00042670" w:rsidRDefault="00042670" w:rsidP="004A3081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  <w:p w14:paraId="2721A8EB" w14:textId="77777777" w:rsidR="00042670" w:rsidRDefault="00042670" w:rsidP="004A3081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r w:rsidR="003E6DA4"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 xml:space="preserve">e-Learning </w:t>
            </w:r>
          </w:p>
          <w:p w14:paraId="7C81C245" w14:textId="2EDFD4A3" w:rsidR="00CC7540" w:rsidRDefault="006518E1" w:rsidP="00FE64D4">
            <w:pPr>
              <w:spacing w:after="160" w:line="259" w:lineRule="auto"/>
              <w:ind w:left="721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FDED112" wp14:editId="5804126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349250</wp:posOffset>
                      </wp:positionV>
                      <wp:extent cx="247650" cy="200025"/>
                      <wp:effectExtent l="0" t="0" r="19050" b="28575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16700" id="Rectangle 91" o:spid="_x0000_s1026" style="position:absolute;margin-left:36.35pt;margin-top:27.5pt;width:19.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"/>
                  </w:pict>
                </mc:Fallback>
              </mc:AlternateContent>
            </w:r>
            <w:r w:rsidR="004A3081"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F6D0217" wp14:editId="361AEFA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43815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7999" id="Rectangle 91" o:spid="_x0000_s1026" style="position:absolute;margin-left:36.35pt;margin-top:3.45pt;width:19.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"/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Bimbingan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tempat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Kerja</w:t>
            </w:r>
            <w:proofErr w:type="spellEnd"/>
          </w:p>
          <w:p w14:paraId="1906C67B" w14:textId="77777777" w:rsidR="003E6DA4" w:rsidRPr="003E6DA4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8574531" wp14:editId="77064ED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261620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9849" id="Rectangle 91" o:spid="_x0000_s1026" style="position:absolute;margin-left:36.35pt;margin-top:20.6pt;width:19.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A/URj7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Pelatihan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Jarak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Jauh</w:t>
            </w:r>
            <w:proofErr w:type="spellEnd"/>
          </w:p>
          <w:p w14:paraId="33F92870" w14:textId="07CFD78B" w:rsidR="003E6DA4" w:rsidRPr="003E6DA4" w:rsidRDefault="003E6DA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Magang</w:t>
            </w:r>
            <w:proofErr w:type="spellEnd"/>
          </w:p>
          <w:p w14:paraId="78911CA9" w14:textId="4B8CB268" w:rsidR="003E6DA4" w:rsidRPr="003E6DA4" w:rsidRDefault="006518E1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80BEA2B" wp14:editId="03BF99C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0</wp:posOffset>
                      </wp:positionV>
                      <wp:extent cx="247650" cy="200025"/>
                      <wp:effectExtent l="0" t="0" r="19050" b="28575"/>
                      <wp:wrapSquare wrapText="bothSides"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B46B5" w14:textId="77777777" w:rsidR="00042670" w:rsidRDefault="00042670" w:rsidP="006518E1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EA2B" id="_x0000_s1028" style="position:absolute;left:0;text-align:left;margin-left:36.45pt;margin-top:0;width:19.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">
                      <v:textbox>
                        <w:txbxContent>
                          <w:p w14:paraId="62DB46B5" w14:textId="77777777" w:rsidR="00042670" w:rsidRDefault="00042670" w:rsidP="006518E1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A21F4"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42299BA" wp14:editId="7E703D9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274955</wp:posOffset>
                      </wp:positionV>
                      <wp:extent cx="247650" cy="200025"/>
                      <wp:effectExtent l="0" t="0" r="19050" b="28575"/>
                      <wp:wrapNone/>
                      <wp:docPr id="8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2673E" id="Rectangle 91" o:spid="_x0000_s1026" style="position:absolute;margin-left:36.75pt;margin-top:21.65pt;width:19.5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fv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Pertukaran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PNS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dengan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Pegawai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swasta</w:t>
            </w:r>
            <w:proofErr w:type="spellEnd"/>
          </w:p>
          <w:p w14:paraId="590B162C" w14:textId="6FA5217C"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        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……</w:t>
            </w:r>
          </w:p>
        </w:tc>
      </w:tr>
      <w:tr w:rsidR="003E6DA4" w:rsidRPr="003E6DA4" w14:paraId="6569D863" w14:textId="77777777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5761FE69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STANDAR KOMPETENSI</w:t>
            </w:r>
          </w:p>
        </w:tc>
      </w:tr>
      <w:tr w:rsidR="003E6DA4" w:rsidRPr="003E6DA4" w14:paraId="0CF2D920" w14:textId="77777777" w:rsidTr="00486F99">
        <w:trPr>
          <w:trHeight w:val="518"/>
          <w:jc w:val="center"/>
        </w:trPr>
        <w:tc>
          <w:tcPr>
            <w:tcW w:w="5000" w:type="pct"/>
            <w:gridSpan w:val="8"/>
          </w:tcPr>
          <w:p w14:paraId="289F2A6E" w14:textId="77777777" w:rsidR="00FE64D4" w:rsidRDefault="00695B43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bookmarkStart w:id="0" w:name="OLE_LINK1"/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695B43">
              <w:rPr>
                <w:rFonts w:ascii="Bookman Old Style" w:hAnsi="Bookman Old Style"/>
                <w:sz w:val="24"/>
                <w:szCs w:val="24"/>
              </w:rPr>
              <w:t>emahami konsep dasar penilaian bagi penilai pajak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dengan baik</w:t>
            </w:r>
            <w:r w:rsidR="00FE64D4"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7D2B76FA" w14:textId="6F3A1D0A" w:rsidR="001B20CE" w:rsidRPr="00042670" w:rsidRDefault="00042670" w:rsidP="00042670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 w:rsidRPr="00042670">
              <w:rPr>
                <w:rFonts w:ascii="Bookman Old Style" w:hAnsi="Bookman Old Style"/>
                <w:sz w:val="24"/>
                <w:szCs w:val="24"/>
              </w:rPr>
              <w:t>Memahami konsep pengenalan penilaian bisnis baik;</w:t>
            </w:r>
          </w:p>
          <w:p w14:paraId="07805DCB" w14:textId="77777777" w:rsidR="00FE64D4" w:rsidRPr="00FE64D4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pengukuran dan pemetaan sederhana</w:t>
            </w:r>
            <w:r w:rsidR="00FE64D4"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29AE9B8" w14:textId="77777777" w:rsidR="00FE64D4" w:rsidRPr="00FE64D4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 w:rsidRPr="001B20CE">
              <w:rPr>
                <w:rFonts w:ascii="Bookman Old Style" w:hAnsi="Bookman Old Style"/>
                <w:sz w:val="24"/>
                <w:szCs w:val="24"/>
              </w:rPr>
              <w:t>Menerapkan kaidah teknologi bangunan</w:t>
            </w:r>
            <w:r w:rsidR="00FE64D4"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C0521CA" w14:textId="77777777" w:rsidR="00FE64D4" w:rsidRPr="00FE64D4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 w:rsidRPr="001B20CE">
              <w:rPr>
                <w:rFonts w:ascii="Bookman Old Style" w:hAnsi="Bookman Old Style"/>
                <w:sz w:val="24"/>
                <w:szCs w:val="24"/>
              </w:rPr>
              <w:t>Menerapkan kaidah Teknik dan Metode Pengumpulan Data</w:t>
            </w:r>
            <w:r w:rsidR="00FE64D4"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BEE3C72" w14:textId="77777777" w:rsidR="003E6DA4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emahami kaidah ekonomi tanah dan tata kota</w:t>
            </w:r>
            <w:r w:rsidR="00EE005F" w:rsidRPr="001B20C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D9190D9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enjelaskan analisis Highest and Best Use;</w:t>
            </w:r>
          </w:p>
          <w:p w14:paraId="746E877B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enjelaskan kaidah analisis pasar property;</w:t>
            </w:r>
          </w:p>
          <w:p w14:paraId="4F5071CB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penilaian pendekatan data pasar;</w:t>
            </w:r>
          </w:p>
          <w:p w14:paraId="5C2A592D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penilaian pendekatan pendapatan;</w:t>
            </w:r>
          </w:p>
          <w:p w14:paraId="5FAC0AC8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enggunakan kaidah penilaian pendekatan biaya;</w:t>
            </w:r>
          </w:p>
          <w:p w14:paraId="66268906" w14:textId="77777777" w:rsidR="001B20CE" w:rsidRP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penyusunan laporan penilaian;</w:t>
            </w:r>
          </w:p>
          <w:p w14:paraId="6F639A5F" w14:textId="77777777" w:rsid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prinsip Standar Penilaian Indonesia;</w:t>
            </w:r>
          </w:p>
          <w:p w14:paraId="5B261DA1" w14:textId="77777777" w:rsidR="001B20CE" w:rsidRDefault="001B20CE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Pengelolaan Pajak Bumi dan Bangunan Sektor Perkebunan, Perhutanan, Pertambangan dan Sektor Lainnya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04B91B6" w14:textId="77777777" w:rsidR="001B20CE" w:rsidRDefault="009970C5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1B20CE" w:rsidRPr="001B20CE">
              <w:rPr>
                <w:rFonts w:ascii="Bookman Old Style" w:hAnsi="Bookman Old Style"/>
                <w:sz w:val="24"/>
                <w:szCs w:val="24"/>
              </w:rPr>
              <w:t>enjelaskan prinsip hukum pertanahan</w:t>
            </w:r>
            <w:r w:rsidR="001B20C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4E21E65B" w14:textId="77777777" w:rsidR="001B20CE" w:rsidRPr="009970C5" w:rsidRDefault="009970C5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 w:rsidRPr="009970C5">
              <w:rPr>
                <w:rFonts w:ascii="Bookman Old Style" w:hAnsi="Bookman Old Style"/>
                <w:sz w:val="24"/>
                <w:szCs w:val="24"/>
              </w:rPr>
              <w:t>Menerapkan ketentuan perpajakan untuk Penilaian;</w:t>
            </w:r>
          </w:p>
          <w:p w14:paraId="058F18D7" w14:textId="77777777" w:rsidR="009970C5" w:rsidRPr="00EE005F" w:rsidRDefault="009970C5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Menerapkan metode penilaian komprehensif;</w:t>
            </w:r>
          </w:p>
          <w:p w14:paraId="5DB8932C" w14:textId="77777777" w:rsidR="00EE005F" w:rsidRPr="002E591E" w:rsidRDefault="00EE005F" w:rsidP="001B20CE">
            <w:pPr>
              <w:pStyle w:val="List"/>
              <w:spacing w:line="276" w:lineRule="auto"/>
              <w:ind w:left="589" w:hanging="5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2E591E">
              <w:rPr>
                <w:rFonts w:ascii="Bookman Old Style" w:hAnsi="Bookman Old Style"/>
                <w:sz w:val="24"/>
                <w:szCs w:val="24"/>
              </w:rPr>
              <w:t>enunjukkan watak, integritas, loyalitas, kepribadian, tutur kata, sikap (tingkah laku), kerjasama, kedisplinan, ketahanan mental dan fisik yang baik, serta jiwa korsa pegawai Direktorat Jenderal Pajak dengan baik</w:t>
            </w:r>
            <w:bookmarkEnd w:id="0"/>
            <w:r w:rsidR="00F85232" w:rsidRPr="001B20C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E6DA4" w:rsidRPr="003E6DA4" w14:paraId="681B391A" w14:textId="77777777" w:rsidTr="00486F99">
        <w:trPr>
          <w:trHeight w:val="383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5B8067CE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KOMPETENSI DASAR</w:t>
            </w:r>
          </w:p>
        </w:tc>
      </w:tr>
      <w:tr w:rsidR="003E6DA4" w:rsidRPr="003E6DA4" w14:paraId="11FDC691" w14:textId="77777777" w:rsidTr="00486F99">
        <w:trPr>
          <w:trHeight w:val="1044"/>
          <w:jc w:val="center"/>
        </w:trPr>
        <w:tc>
          <w:tcPr>
            <w:tcW w:w="5000" w:type="pct"/>
            <w:gridSpan w:val="8"/>
            <w:shd w:val="clear" w:color="auto" w:fill="FFFFFF"/>
          </w:tcPr>
          <w:p w14:paraId="776A9087" w14:textId="77777777" w:rsidR="00FE64D4" w:rsidRPr="00FE64D4" w:rsidRDefault="009970C5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695B43">
              <w:rPr>
                <w:rFonts w:ascii="Bookman Old Style" w:hAnsi="Bookman Old Style"/>
                <w:sz w:val="24"/>
                <w:szCs w:val="24"/>
              </w:rPr>
              <w:t>emahami konsep dasar penilaian bagi penilai pajak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dengan baik</w:t>
            </w:r>
            <w:r w:rsidR="00FE64D4"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4E37956F" w14:textId="77777777" w:rsidR="009970C5" w:rsidRPr="009970C5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56CB00C" w14:textId="77777777" w:rsidR="009970C5" w:rsidRPr="009970C5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properti</w:t>
            </w:r>
            <w:proofErr w:type="spellEnd"/>
          </w:p>
          <w:p w14:paraId="75AA8556" w14:textId="77777777" w:rsidR="009970C5" w:rsidRPr="009970C5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proofErr w:type="gram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prinsip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  <w:p w14:paraId="29CA314D" w14:textId="77777777" w:rsidR="009970C5" w:rsidRPr="009970C5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proses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  <w:p w14:paraId="4CD21098" w14:textId="77777777" w:rsidR="009970C5" w:rsidRPr="009970C5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  <w:p w14:paraId="31D364D8" w14:textId="77777777" w:rsidR="00FE64D4" w:rsidRPr="00FE64D4" w:rsidRDefault="009970C5" w:rsidP="009970C5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70C5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  <w:p w14:paraId="15D09334" w14:textId="07E02D32" w:rsidR="00FE64D4" w:rsidRPr="00D85129" w:rsidRDefault="00042670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Memahami konsep pengenalan penilaian bisnis</w:t>
            </w:r>
            <w:r w:rsidR="00997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E00F3">
              <w:rPr>
                <w:rFonts w:ascii="Bookman Old Style" w:hAnsi="Bookman Old Style"/>
                <w:sz w:val="24"/>
                <w:szCs w:val="24"/>
              </w:rPr>
              <w:t xml:space="preserve">dengan </w:t>
            </w:r>
            <w:r w:rsidR="009970C5">
              <w:rPr>
                <w:rFonts w:ascii="Bookman Old Style" w:hAnsi="Bookman Old Style"/>
                <w:sz w:val="24"/>
                <w:szCs w:val="24"/>
              </w:rPr>
              <w:t>baik;</w:t>
            </w:r>
          </w:p>
          <w:p w14:paraId="7DABF878" w14:textId="0454637A" w:rsidR="00B50372" w:rsidRPr="00B50372" w:rsidRDefault="006D29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E00F3">
              <w:rPr>
                <w:rFonts w:ascii="Bookman Old Style" w:hAnsi="Bookman Old Style"/>
                <w:sz w:val="24"/>
                <w:szCs w:val="24"/>
                <w:lang w:val="id-ID"/>
              </w:rPr>
              <w:t>konsep keuangan perusahaan dengan baik;</w:t>
            </w:r>
          </w:p>
          <w:p w14:paraId="496817D8" w14:textId="76E6839F" w:rsidR="00B50372" w:rsidRPr="00B50372" w:rsidRDefault="006D29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E00F3">
              <w:rPr>
                <w:rFonts w:ascii="Bookman Old Style" w:hAnsi="Bookman Old Style"/>
                <w:sz w:val="24"/>
                <w:szCs w:val="24"/>
                <w:lang w:val="id-ID"/>
              </w:rPr>
              <w:t>analisis laporan keuangan dengan baik;</w:t>
            </w:r>
          </w:p>
          <w:p w14:paraId="396783E0" w14:textId="3478E469" w:rsidR="00B50372" w:rsidRPr="003E00F3" w:rsidRDefault="003E00F3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Memahami konsep analisis lingkungan perusahaan dengan baik;</w:t>
            </w:r>
          </w:p>
          <w:p w14:paraId="1CDF669D" w14:textId="41C7807B" w:rsidR="003E00F3" w:rsidRPr="003E00F3" w:rsidRDefault="003E00F3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Memahami konsep </w:t>
            </w:r>
            <w:r w:rsidRPr="008A3776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time value of money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14:paraId="2F02E6F3" w14:textId="4BB8BFE9" w:rsidR="003E00F3" w:rsidRPr="008A3776" w:rsidRDefault="008A37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Memahami konsep </w:t>
            </w:r>
            <w:r w:rsidRPr="008A3776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key valuation ratio</w:t>
            </w:r>
            <w:r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dengan baik;</w:t>
            </w:r>
          </w:p>
          <w:p w14:paraId="35266CA5" w14:textId="09A718F3" w:rsidR="008A3776" w:rsidRPr="008A3776" w:rsidRDefault="008A37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Memahami konsep pendekatan aset dengan baik;</w:t>
            </w:r>
          </w:p>
          <w:p w14:paraId="112F737F" w14:textId="0C41A79B" w:rsidR="008A3776" w:rsidRPr="008A3776" w:rsidRDefault="008A3776" w:rsidP="008A377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Memahami konsep pendekatan pendapatan dengan baik;</w:t>
            </w:r>
          </w:p>
          <w:p w14:paraId="4DC7A42C" w14:textId="77777777" w:rsidR="008A3776" w:rsidRPr="008A3776" w:rsidRDefault="008A3776" w:rsidP="008A3776">
            <w:pPr>
              <w:pStyle w:val="List2"/>
              <w:numPr>
                <w:ilvl w:val="0"/>
                <w:numId w:val="0"/>
              </w:numPr>
              <w:spacing w:line="276" w:lineRule="auto"/>
              <w:ind w:left="786" w:hanging="360"/>
              <w:rPr>
                <w:rFonts w:ascii="Bookman Old Style" w:hAnsi="Bookman Old Style"/>
                <w:sz w:val="24"/>
                <w:szCs w:val="24"/>
              </w:rPr>
            </w:pPr>
          </w:p>
          <w:p w14:paraId="533AEA03" w14:textId="77777777" w:rsidR="00FE64D4" w:rsidRPr="00FE64D4" w:rsidRDefault="006D2976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pengukuran dan pemetaan sederhana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630536D" w14:textId="77777777" w:rsidR="00B50372" w:rsidRPr="00B50372" w:rsidRDefault="006D29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pengenalan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alat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ukur</w:t>
            </w:r>
            <w:proofErr w:type="spellEnd"/>
          </w:p>
          <w:p w14:paraId="56FD4A5F" w14:textId="77777777" w:rsidR="00B50372" w:rsidRPr="00B50372" w:rsidRDefault="006D2976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pembuatan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peta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sketsa</w:t>
            </w:r>
            <w:proofErr w:type="spellEnd"/>
          </w:p>
          <w:p w14:paraId="4E1B0D2E" w14:textId="46681439" w:rsidR="00CB2B97" w:rsidRDefault="006D2976" w:rsidP="006D297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Pengukuran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Pemetaan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Sederhana</w:t>
            </w:r>
            <w:proofErr w:type="spellEnd"/>
            <w:r w:rsidR="00D85129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7ED58269" w14:textId="2DD2440D" w:rsidR="006D2976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1B20CE">
              <w:rPr>
                <w:rFonts w:ascii="Bookman Old Style" w:hAnsi="Bookman Old Style"/>
                <w:sz w:val="24"/>
                <w:szCs w:val="24"/>
              </w:rPr>
              <w:t>Menerapkan kaidah teknologi bangunan</w:t>
            </w:r>
          </w:p>
          <w:p w14:paraId="4F43BB0E" w14:textId="20CA7575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dan Macam Jenis Penggunaan Bangunan</w:t>
            </w:r>
          </w:p>
          <w:p w14:paraId="746BE9F0" w14:textId="4E3D5056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dasar-dasar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komponen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</w:p>
          <w:p w14:paraId="6AFAA4EE" w14:textId="6F0FDA79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konstruksi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dan struktur bangunan</w:t>
            </w:r>
          </w:p>
          <w:p w14:paraId="2C962B55" w14:textId="5E2FE923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komponen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material dan penutup bangunan</w:t>
            </w:r>
          </w:p>
          <w:p w14:paraId="180932E0" w14:textId="757D2CE3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komponen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fasilitas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pendukung fungsi bangunan</w:t>
            </w:r>
          </w:p>
          <w:p w14:paraId="04C20874" w14:textId="77777777" w:rsid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tahapan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pekerjaan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</w:p>
          <w:p w14:paraId="7689783E" w14:textId="405E8285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</w:p>
          <w:p w14:paraId="1B6CA633" w14:textId="22CAFF58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1B20CE">
              <w:rPr>
                <w:rFonts w:ascii="Bookman Old Style" w:hAnsi="Bookman Old Style"/>
                <w:sz w:val="24"/>
                <w:szCs w:val="24"/>
              </w:rPr>
              <w:t>Menerapkan kaidah Teknik dan Metode Pengumpulan Data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3FB67C2E" w14:textId="0F9A3CA1" w:rsidR="00D85129" w:rsidRP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teknik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pengumpulan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data sekunder</w:t>
            </w:r>
          </w:p>
          <w:p w14:paraId="60B28518" w14:textId="1030A159" w:rsidR="00D85129" w:rsidRDefault="00D85129" w:rsidP="00D85129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teknik</w:t>
            </w:r>
            <w:proofErr w:type="spell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dan  </w:t>
            </w:r>
            <w:proofErr w:type="spellStart"/>
            <w:r w:rsidRPr="00D85129"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proofErr w:type="gramEnd"/>
            <w:r w:rsidRPr="00D85129">
              <w:rPr>
                <w:rFonts w:ascii="Bookman Old Style" w:hAnsi="Bookman Old Style"/>
                <w:sz w:val="24"/>
                <w:szCs w:val="24"/>
              </w:rPr>
              <w:t xml:space="preserve"> pengumpulan data Primer</w:t>
            </w:r>
          </w:p>
          <w:p w14:paraId="47BD5B65" w14:textId="76BD40A6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emahami kaidah ekonomi tanah dan tata kota;</w:t>
            </w:r>
          </w:p>
          <w:p w14:paraId="4AB157F1" w14:textId="3BF10EA0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Kota dan Sejarah Pembentukannya</w:t>
            </w:r>
          </w:p>
          <w:p w14:paraId="108786A1" w14:textId="29CAF235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Struktur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tanah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perkotaan</w:t>
            </w:r>
            <w:proofErr w:type="spellEnd"/>
          </w:p>
          <w:p w14:paraId="3A448C4E" w14:textId="69BAAC2D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Ekonomi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tanah</w:t>
            </w:r>
            <w:proofErr w:type="spellEnd"/>
          </w:p>
          <w:p w14:paraId="72C7608D" w14:textId="396C1AC8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sewa</w:t>
            </w:r>
            <w:proofErr w:type="spellEnd"/>
            <w:proofErr w:type="gram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tanah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lokasi optimal</w:t>
            </w:r>
          </w:p>
          <w:p w14:paraId="65D007B8" w14:textId="034C3BBC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kota</w:t>
            </w:r>
            <w:proofErr w:type="spellEnd"/>
          </w:p>
          <w:p w14:paraId="55661651" w14:textId="1E9C3CF1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Aspek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Perencanaan Kota</w:t>
            </w:r>
          </w:p>
          <w:p w14:paraId="20ECD30F" w14:textId="6ADAB262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enjelaskan analisis Highest and Best Use;</w:t>
            </w:r>
          </w:p>
          <w:p w14:paraId="7A59A6D3" w14:textId="66C95308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Highest and Best Use</w:t>
            </w:r>
          </w:p>
          <w:p w14:paraId="5C61E25D" w14:textId="54835038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Kriteria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Highest and Best Use</w:t>
            </w:r>
          </w:p>
          <w:p w14:paraId="62FA395C" w14:textId="4CA946EA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Highest and Best Use</w:t>
            </w:r>
          </w:p>
          <w:p w14:paraId="61882111" w14:textId="15125F4B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enjelaskan kaidah analisis pasar property;</w:t>
            </w:r>
          </w:p>
          <w:p w14:paraId="07E41233" w14:textId="4B994A7A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Pasar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Properti</w:t>
            </w:r>
            <w:proofErr w:type="spellEnd"/>
          </w:p>
          <w:p w14:paraId="7CDE8361" w14:textId="45AB1A40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tahapan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pasar properti</w:t>
            </w:r>
          </w:p>
          <w:p w14:paraId="535A74AD" w14:textId="501AD9DF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penilaian pendekatan data pasar;</w:t>
            </w:r>
          </w:p>
          <w:p w14:paraId="0A9FA964" w14:textId="41586DE4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definisi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pendekatan data pasar</w:t>
            </w:r>
          </w:p>
          <w:p w14:paraId="2A32139B" w14:textId="787CA588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Prosedur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  <w:p w14:paraId="5E26F693" w14:textId="60E74D36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penyesuaian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data pembanding</w:t>
            </w:r>
          </w:p>
          <w:p w14:paraId="17CE5A5E" w14:textId="248A05BB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Rekonsiliasi</w:t>
            </w:r>
            <w:proofErr w:type="spellEnd"/>
            <w:proofErr w:type="gram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Indikasi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Nilai</w:t>
            </w:r>
          </w:p>
          <w:p w14:paraId="31252AF0" w14:textId="5E0AAD1A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proofErr w:type="gram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data pasar</w:t>
            </w:r>
          </w:p>
          <w:p w14:paraId="0D4ED859" w14:textId="5A9F93F0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penilaian pendekatan pendapatan;</w:t>
            </w:r>
          </w:p>
          <w:p w14:paraId="1C3FD2CA" w14:textId="509C4C06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batasan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penggunaan pendekatan pendapatan</w:t>
            </w:r>
          </w:p>
          <w:p w14:paraId="5786410F" w14:textId="171D574E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dasar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Pendekatan Pendapatan</w:t>
            </w:r>
          </w:p>
          <w:p w14:paraId="547AC6B2" w14:textId="5BAAFCA3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prosedur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pendekatan pendapatan</w:t>
            </w:r>
          </w:p>
          <w:p w14:paraId="05258A3C" w14:textId="49AAE6FC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motode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Pendapatan</w:t>
            </w:r>
          </w:p>
          <w:p w14:paraId="36FB41B1" w14:textId="3C6C2F5C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ED7CCC">
              <w:rPr>
                <w:rFonts w:ascii="Bookman Old Style" w:hAnsi="Bookman Old Style"/>
                <w:sz w:val="24"/>
                <w:szCs w:val="24"/>
              </w:rPr>
              <w:lastRenderedPageBreak/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proofErr w:type="gram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</w:p>
          <w:p w14:paraId="20A17D81" w14:textId="1D619FC9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enggunakan kaidah penilaian pendekatan biaya;</w:t>
            </w:r>
          </w:p>
          <w:p w14:paraId="37AD9C2F" w14:textId="2C2985FC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batasan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penggunaan penilaian pendekatan biaya</w:t>
            </w:r>
          </w:p>
          <w:p w14:paraId="1A4D84DA" w14:textId="5005D223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hubungan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prinsip penilaian</w:t>
            </w:r>
          </w:p>
          <w:p w14:paraId="2AEE6781" w14:textId="0A5B6E65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dasar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pendekatan biaya</w:t>
            </w:r>
          </w:p>
          <w:p w14:paraId="17057E35" w14:textId="70A6DED2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Pembangunan dan Penggantian Baru</w:t>
            </w:r>
          </w:p>
          <w:p w14:paraId="48C76F86" w14:textId="4CBF1F17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Penyusutan</w:t>
            </w:r>
            <w:proofErr w:type="spellEnd"/>
          </w:p>
          <w:p w14:paraId="453BA0CF" w14:textId="5B18987C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Sesuai Kasus yang Diberikan</w:t>
            </w:r>
          </w:p>
          <w:p w14:paraId="28D2D944" w14:textId="599EB2CC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kaidah penyusunan laporan penilaian;</w:t>
            </w:r>
          </w:p>
          <w:p w14:paraId="6C75B371" w14:textId="1B507A10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gramStart"/>
            <w:r w:rsidRPr="00ED7CCC">
              <w:rPr>
                <w:rFonts w:ascii="Bookman Old Style" w:hAnsi="Bookman Old Style"/>
                <w:sz w:val="24"/>
                <w:szCs w:val="24"/>
              </w:rPr>
              <w:t>fungsi  laporan</w:t>
            </w:r>
            <w:proofErr w:type="gram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penilaian</w:t>
            </w:r>
          </w:p>
          <w:p w14:paraId="7A71EE88" w14:textId="79677BFE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format laporan penilaian</w:t>
            </w:r>
          </w:p>
          <w:p w14:paraId="7FD8DA9A" w14:textId="120CCAB8" w:rsidR="00ED7CCC" w:rsidRP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isi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dan sistematika laporan penilaian secara lengkap</w:t>
            </w:r>
          </w:p>
          <w:p w14:paraId="383E2F93" w14:textId="0FC9A9AC" w:rsidR="00ED7CCC" w:rsidRDefault="00ED7CCC" w:rsidP="00ED7CCC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Penyusunan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7CCC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ED7CCC">
              <w:rPr>
                <w:rFonts w:ascii="Bookman Old Style" w:hAnsi="Bookman Old Style"/>
                <w:sz w:val="24"/>
                <w:szCs w:val="24"/>
              </w:rPr>
              <w:t xml:space="preserve"> Penilaian Properti</w:t>
            </w:r>
          </w:p>
          <w:p w14:paraId="7ABD9E24" w14:textId="011937D6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prinsip Standar Penilaian Indonesia;</w:t>
            </w:r>
          </w:p>
          <w:p w14:paraId="4699BDC6" w14:textId="1C5804D7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Pengertian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Peranan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dan Sejarah SPI</w:t>
            </w:r>
          </w:p>
          <w:p w14:paraId="13122003" w14:textId="77BE70D0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Prinsip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Umum Penilaian</w:t>
            </w:r>
          </w:p>
          <w:p w14:paraId="3F7FC683" w14:textId="5FFACB0E" w:rsid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SPI</w:t>
            </w:r>
          </w:p>
          <w:p w14:paraId="3E9D4A90" w14:textId="334CBCB7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enerapkan Pengelolaan Pajak Bumi dan Bangunan Sektor Perkebunan, Perhutanan, Pertambangan dan Sektor Lainnya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95ABA4C" w14:textId="7C77BEDB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material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Undang-undang PBB</w:t>
            </w:r>
          </w:p>
          <w:p w14:paraId="48A9B573" w14:textId="18E1E4F3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perhitungan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PBB</w:t>
            </w:r>
          </w:p>
          <w:p w14:paraId="31A2CD54" w14:textId="2D190ED4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material PBB</w:t>
            </w:r>
          </w:p>
          <w:p w14:paraId="4DABCD1B" w14:textId="355A989C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Pembayaran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Hasil PBB</w:t>
            </w:r>
          </w:p>
          <w:p w14:paraId="52E86A7C" w14:textId="6F9D57FC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NJOP dan penghitungan PBB Sektor Perkebunan</w:t>
            </w:r>
          </w:p>
          <w:p w14:paraId="394A038B" w14:textId="02454B0C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NJOP dan penghitungan PBB Sektor Perhutanan</w:t>
            </w:r>
          </w:p>
          <w:p w14:paraId="6776C5EF" w14:textId="375CBF6F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NJOP dan penghitungan PBB Sektor Pertambangan</w:t>
            </w:r>
          </w:p>
          <w:p w14:paraId="21F09026" w14:textId="7C28E861" w:rsid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NJOP dan menghitung pengenaan PBB Sektor Lainnya</w:t>
            </w:r>
          </w:p>
          <w:p w14:paraId="5AE07E50" w14:textId="4867C706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enjelaskan prinsip hukum pertanahan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1E80BB6" w14:textId="75971777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Hak-hak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tanah</w:t>
            </w:r>
          </w:p>
          <w:p w14:paraId="4E162FF7" w14:textId="78B62D8E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Pendaftaran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tanah</w:t>
            </w:r>
            <w:proofErr w:type="spellEnd"/>
          </w:p>
          <w:p w14:paraId="504B1FB3" w14:textId="45F0A663" w:rsid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Hukum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Agraria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dan Pendaftaran Tanah</w:t>
            </w:r>
          </w:p>
          <w:p w14:paraId="2AF32C1E" w14:textId="3C2BF75C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9970C5">
              <w:rPr>
                <w:rFonts w:ascii="Bookman Old Style" w:hAnsi="Bookman Old Style"/>
                <w:sz w:val="24"/>
                <w:szCs w:val="24"/>
              </w:rPr>
              <w:t>Menerapkan ketentuan perpajakan untuk Penilaian;</w:t>
            </w:r>
          </w:p>
          <w:p w14:paraId="7E64BF4E" w14:textId="5004E92C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pemeriksaan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</w:p>
          <w:p w14:paraId="7A0C16AF" w14:textId="67721878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</w:p>
          <w:p w14:paraId="3CCF2173" w14:textId="1F21AB7B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khusus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dan ketentuan pidana dalam KUP</w:t>
            </w:r>
          </w:p>
          <w:p w14:paraId="71430593" w14:textId="79B46A2E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lastRenderedPageBreak/>
              <w:t>Mengetahui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dasar-dasar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PPN</w:t>
            </w:r>
          </w:p>
          <w:p w14:paraId="3339DF93" w14:textId="195A5815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PPN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Kegiatan Membangun Sendiri (KMS)</w:t>
            </w:r>
          </w:p>
          <w:p w14:paraId="4E42D7F4" w14:textId="39F1CA5D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Penggalian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Potensi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PPN KMS</w:t>
            </w:r>
          </w:p>
          <w:p w14:paraId="75638567" w14:textId="0BED1620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Memahami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dasar-dasar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PPh</w:t>
            </w:r>
            <w:proofErr w:type="spellEnd"/>
          </w:p>
          <w:p w14:paraId="0601B17D" w14:textId="21766FEA" w:rsidR="00E14FD6" w:rsidRP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Menggunakan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PPh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Pengalihan hak atas tanah dan / atau bangunan (PPh Pasal 4 ayat (2))</w:t>
            </w:r>
          </w:p>
          <w:p w14:paraId="7DBD64A0" w14:textId="57B036E1" w:rsidR="00E14FD6" w:rsidRDefault="00E14FD6" w:rsidP="00E14FD6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Menggunakan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Penggalian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14FD6">
              <w:rPr>
                <w:rFonts w:ascii="Bookman Old Style" w:hAnsi="Bookman Old Style"/>
                <w:sz w:val="24"/>
                <w:szCs w:val="24"/>
              </w:rPr>
              <w:t>Potensi</w:t>
            </w:r>
            <w:proofErr w:type="spellEnd"/>
            <w:r w:rsidRPr="00E14FD6">
              <w:rPr>
                <w:rFonts w:ascii="Bookman Old Style" w:hAnsi="Bookman Old Style"/>
                <w:sz w:val="24"/>
                <w:szCs w:val="24"/>
              </w:rPr>
              <w:t xml:space="preserve"> PPh.</w:t>
            </w:r>
          </w:p>
          <w:p w14:paraId="2E273287" w14:textId="1E362B89" w:rsid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Menerapkan metode penilaian komprehensif;</w:t>
            </w:r>
          </w:p>
          <w:p w14:paraId="50F77830" w14:textId="175C50AF" w:rsid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kaidah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Pengukuran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Pemetaan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Sederhana</w:t>
            </w:r>
            <w:proofErr w:type="spellEnd"/>
          </w:p>
          <w:p w14:paraId="4B90109B" w14:textId="00FFF792" w:rsid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</w:p>
          <w:p w14:paraId="76C945D9" w14:textId="7C02DF3B" w:rsid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kaidah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Teknik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Pengumpulan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Data</w:t>
            </w:r>
          </w:p>
          <w:p w14:paraId="153AE1FB" w14:textId="311AB774" w:rsid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kaidah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91DCD">
              <w:rPr>
                <w:rFonts w:ascii="Bookman Old Style" w:hAnsi="Bookman Old Style"/>
                <w:sz w:val="24"/>
                <w:szCs w:val="24"/>
              </w:rPr>
              <w:t>Highest and Best Use</w:t>
            </w:r>
          </w:p>
          <w:p w14:paraId="68FCA020" w14:textId="12827362" w:rsidR="004650CE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Pasar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Properti</w:t>
            </w:r>
            <w:proofErr w:type="spellEnd"/>
          </w:p>
          <w:p w14:paraId="1F30D96C" w14:textId="4734D5B6" w:rsidR="00E14FD6" w:rsidRDefault="00991DCD" w:rsidP="00991DCD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91DCD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991DCD">
              <w:rPr>
                <w:rFonts w:ascii="Bookman Old Style" w:hAnsi="Bookman Old Style"/>
                <w:sz w:val="24"/>
                <w:szCs w:val="24"/>
              </w:rPr>
              <w:t xml:space="preserve"> Data Pasar</w:t>
            </w:r>
          </w:p>
          <w:p w14:paraId="1EE82D2C" w14:textId="2854D35A" w:rsidR="00991DCD" w:rsidRDefault="004650CE" w:rsidP="00991DCD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Menerapkan metode </w:t>
            </w:r>
            <w:proofErr w:type="spellStart"/>
            <w:r w:rsidR="00991DCD" w:rsidRPr="00991DCD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="00991DCD" w:rsidRPr="00991D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91DCD" w:rsidRPr="00991DCD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</w:p>
          <w:p w14:paraId="3D0D4123" w14:textId="4088B508" w:rsidR="00D85129" w:rsidRPr="00D85129" w:rsidRDefault="00D85129" w:rsidP="006518E1">
            <w:pPr>
              <w:pStyle w:val="List"/>
              <w:numPr>
                <w:ilvl w:val="0"/>
                <w:numId w:val="18"/>
              </w:numPr>
              <w:spacing w:line="276" w:lineRule="auto"/>
              <w:ind w:left="447" w:hanging="44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2E591E">
              <w:rPr>
                <w:rFonts w:ascii="Bookman Old Style" w:hAnsi="Bookman Old Style"/>
                <w:sz w:val="24"/>
                <w:szCs w:val="24"/>
              </w:rPr>
              <w:t>enunjukkan watak, integritas, loyalitas, kepribadian, tutur kata, sikap (tingkah laku), kerjasama, kedisplinan, ketahanan mental dan fisik yang baik, serta jiwa korsa pegawai Direktorat Jenderal Pajak dengan baik</w:t>
            </w:r>
            <w:r w:rsidRPr="001B20C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AACB2F7" w14:textId="067CFFA2" w:rsidR="004650CE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tanggap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>, tegas dan cekatan dengan baik;</w:t>
            </w:r>
          </w:p>
          <w:p w14:paraId="7E5A94C1" w14:textId="04679A09" w:rsidR="004650CE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motivasi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dengan baik;</w:t>
            </w:r>
          </w:p>
          <w:p w14:paraId="7409A6F2" w14:textId="158CF6E1" w:rsidR="004650CE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tegap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dan tangkas serta sikap mental yang disiplin, bertanggungjawab, memiliki jiwa korsa, mampu berkonsentrasi serta mampu mengendalikan diri melalui praktik peraturan baris-berbaris dengan baik;</w:t>
            </w:r>
          </w:p>
          <w:p w14:paraId="3156956A" w14:textId="5BE7E4A3" w:rsidR="004650CE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dalam dengan baik;</w:t>
            </w:r>
          </w:p>
          <w:p w14:paraId="20DB23EC" w14:textId="2C8D822E" w:rsidR="006D2976" w:rsidRPr="004650CE" w:rsidRDefault="004650CE" w:rsidP="004650CE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4650CE">
              <w:rPr>
                <w:rFonts w:ascii="Bookman Old Style" w:hAnsi="Bookman Old Style"/>
                <w:sz w:val="24"/>
                <w:szCs w:val="24"/>
              </w:rPr>
              <w:t>bugar</w:t>
            </w:r>
            <w:proofErr w:type="spellEnd"/>
            <w:r w:rsidRPr="004650C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E6DA4" w:rsidRPr="003E6DA4" w14:paraId="472383AD" w14:textId="77777777" w:rsidTr="00486F99">
        <w:trPr>
          <w:trHeight w:val="253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4FB75422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LAMA PELATIHAN EFEKTIF DAN DAFTAR MATA PELAJARAN</w:t>
            </w:r>
          </w:p>
        </w:tc>
      </w:tr>
      <w:tr w:rsidR="00486F99" w:rsidRPr="003E6DA4" w14:paraId="481DFEA0" w14:textId="77777777" w:rsidTr="00BF0A68">
        <w:trPr>
          <w:trHeight w:val="315"/>
          <w:jc w:val="center"/>
        </w:trPr>
        <w:tc>
          <w:tcPr>
            <w:tcW w:w="382" w:type="pct"/>
            <w:gridSpan w:val="2"/>
            <w:vMerge w:val="restart"/>
            <w:shd w:val="clear" w:color="auto" w:fill="F7CAAC"/>
            <w:vAlign w:val="center"/>
          </w:tcPr>
          <w:p w14:paraId="387F7032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906" w:type="pct"/>
            <w:vMerge w:val="restart"/>
            <w:shd w:val="clear" w:color="auto" w:fill="F7CAAC"/>
            <w:vAlign w:val="center"/>
          </w:tcPr>
          <w:p w14:paraId="0BFFFAAB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666" w:type="pct"/>
            <w:vMerge w:val="restart"/>
            <w:shd w:val="clear" w:color="auto" w:fill="F7CAAC"/>
            <w:vAlign w:val="center"/>
          </w:tcPr>
          <w:p w14:paraId="7640370D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Mata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Pelajaran</w:t>
            </w:r>
          </w:p>
        </w:tc>
        <w:tc>
          <w:tcPr>
            <w:tcW w:w="1440" w:type="pct"/>
            <w:gridSpan w:val="3"/>
            <w:shd w:val="clear" w:color="auto" w:fill="F7CAAC"/>
            <w:vAlign w:val="center"/>
          </w:tcPr>
          <w:p w14:paraId="188CF220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J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am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elajaran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06" w:type="pct"/>
            <w:vMerge w:val="restart"/>
            <w:shd w:val="clear" w:color="auto" w:fill="F7CAAC"/>
            <w:vAlign w:val="center"/>
          </w:tcPr>
          <w:p w14:paraId="72316799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Sekuen</w:t>
            </w:r>
          </w:p>
          <w:p w14:paraId="6C605EB4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/Urutan</w:t>
            </w:r>
          </w:p>
        </w:tc>
      </w:tr>
      <w:tr w:rsidR="008776F3" w:rsidRPr="003E6DA4" w14:paraId="02E198FA" w14:textId="77777777" w:rsidTr="00BF0A68">
        <w:trPr>
          <w:trHeight w:val="298"/>
          <w:jc w:val="center"/>
        </w:trPr>
        <w:tc>
          <w:tcPr>
            <w:tcW w:w="382" w:type="pct"/>
            <w:gridSpan w:val="2"/>
            <w:vMerge/>
            <w:shd w:val="clear" w:color="auto" w:fill="F7CAAC"/>
          </w:tcPr>
          <w:p w14:paraId="41BE14DE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  <w:shd w:val="clear" w:color="auto" w:fill="F7CAAC"/>
          </w:tcPr>
          <w:p w14:paraId="34337333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666" w:type="pct"/>
            <w:vMerge/>
            <w:shd w:val="clear" w:color="auto" w:fill="F7CAAC"/>
          </w:tcPr>
          <w:p w14:paraId="34D72A3E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78" w:type="pct"/>
            <w:shd w:val="clear" w:color="auto" w:fill="F7CAAC"/>
            <w:vAlign w:val="center"/>
          </w:tcPr>
          <w:p w14:paraId="3D7C67A3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TM</w:t>
            </w:r>
          </w:p>
        </w:tc>
        <w:tc>
          <w:tcPr>
            <w:tcW w:w="456" w:type="pct"/>
            <w:shd w:val="clear" w:color="auto" w:fill="F7CAAC"/>
            <w:vAlign w:val="center"/>
          </w:tcPr>
          <w:p w14:paraId="68A0AD42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NTM</w:t>
            </w:r>
          </w:p>
        </w:tc>
        <w:tc>
          <w:tcPr>
            <w:tcW w:w="606" w:type="pct"/>
            <w:shd w:val="clear" w:color="auto" w:fill="F7CAAC"/>
            <w:vAlign w:val="center"/>
          </w:tcPr>
          <w:p w14:paraId="77239D08" w14:textId="77777777"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606" w:type="pct"/>
            <w:vMerge/>
            <w:shd w:val="clear" w:color="auto" w:fill="F7CAAC"/>
          </w:tcPr>
          <w:p w14:paraId="2C4C36DD" w14:textId="77777777"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E21BB" w:rsidRPr="003E6DA4" w14:paraId="16218739" w14:textId="77777777" w:rsidTr="00BF0A68">
        <w:trPr>
          <w:trHeight w:val="311"/>
          <w:jc w:val="center"/>
        </w:trPr>
        <w:tc>
          <w:tcPr>
            <w:tcW w:w="382" w:type="pct"/>
            <w:gridSpan w:val="2"/>
            <w:vMerge w:val="restart"/>
          </w:tcPr>
          <w:p w14:paraId="23B65662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1</w:t>
            </w:r>
          </w:p>
        </w:tc>
        <w:tc>
          <w:tcPr>
            <w:tcW w:w="906" w:type="pct"/>
            <w:vMerge w:val="restart"/>
          </w:tcPr>
          <w:p w14:paraId="251CC3D9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666" w:type="pct"/>
            <w:vAlign w:val="center"/>
          </w:tcPr>
          <w:p w14:paraId="5B9228EF" w14:textId="4788C3E8" w:rsidR="006E21BB" w:rsidRPr="0054170F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Konsep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Dasar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Penilai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Paja</w:t>
            </w:r>
            <w:proofErr w:type="spellEnd"/>
            <w:r w:rsidR="0054170F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1392F25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9D25B82" w14:textId="77777777" w:rsidR="006E21BB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760D657C" w14:textId="77777777" w:rsidR="006E21BB" w:rsidRPr="00792756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606" w:type="pct"/>
            <w:vAlign w:val="center"/>
          </w:tcPr>
          <w:p w14:paraId="7AFB4F63" w14:textId="77777777" w:rsidR="006E21BB" w:rsidRPr="00486F99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6E21BB" w:rsidRPr="003E6DA4" w14:paraId="62127E04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1F4D4BBC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735F1D59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22F5C610" w14:textId="77777777" w:rsidR="006E21BB" w:rsidRPr="00557631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Pengukuran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Pemetaan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Sederhana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9BC087D" w14:textId="77777777" w:rsidR="006E21BB" w:rsidRPr="00A13557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4D9E717C" w14:textId="77777777" w:rsidR="006E21BB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5274863A" w14:textId="77777777" w:rsidR="006E21BB" w:rsidRPr="00A13557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606" w:type="pct"/>
            <w:vAlign w:val="center"/>
          </w:tcPr>
          <w:p w14:paraId="5B4E334A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</w:tr>
      <w:tr w:rsidR="006E21BB" w:rsidRPr="003E6DA4" w14:paraId="6C253B96" w14:textId="77777777" w:rsidTr="00BF0A68">
        <w:trPr>
          <w:trHeight w:val="421"/>
          <w:jc w:val="center"/>
        </w:trPr>
        <w:tc>
          <w:tcPr>
            <w:tcW w:w="382" w:type="pct"/>
            <w:gridSpan w:val="2"/>
            <w:vMerge/>
          </w:tcPr>
          <w:p w14:paraId="7A793B03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17D9E0F2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1C976B53" w14:textId="77777777" w:rsidR="006E21BB" w:rsidRPr="00557631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7FD0699" w14:textId="77777777" w:rsidR="006E21BB" w:rsidRPr="00A13557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40F3054E" w14:textId="77777777" w:rsidR="006E21BB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461F6690" w14:textId="77777777" w:rsidR="006E21BB" w:rsidRPr="00A13557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606" w:type="pct"/>
            <w:vAlign w:val="center"/>
          </w:tcPr>
          <w:p w14:paraId="3DAE8B5D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</w:tr>
      <w:tr w:rsidR="006E21BB" w:rsidRPr="003E6DA4" w14:paraId="3FA68322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6B6BCA4C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213CB987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31A62385" w14:textId="77777777" w:rsidR="006E21BB" w:rsidRPr="00557631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Teknik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Pengumpulan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Data**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DAD76FD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12BAA14D" w14:textId="77777777" w:rsidR="006E21BB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1CCAD533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606" w:type="pct"/>
            <w:vAlign w:val="center"/>
          </w:tcPr>
          <w:p w14:paraId="2C61D148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</w:p>
        </w:tc>
      </w:tr>
      <w:tr w:rsidR="006E21BB" w:rsidRPr="003E6DA4" w14:paraId="2EA80C33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7201903B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41072251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9BC5312" w14:textId="77777777" w:rsidR="006E21BB" w:rsidRPr="00557631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Ekonomi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Tanah dan Tata Kota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58CBA49E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17771B64" w14:textId="77777777" w:rsidR="006E21BB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4F628493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606" w:type="pct"/>
            <w:vAlign w:val="center"/>
          </w:tcPr>
          <w:p w14:paraId="1184CC8E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</w:p>
        </w:tc>
      </w:tr>
      <w:tr w:rsidR="006E21BB" w:rsidRPr="003E6DA4" w14:paraId="4B33B581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7FE8C53C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1FE37E4B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570C182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88569B">
              <w:rPr>
                <w:rFonts w:ascii="Bookman Old Style" w:hAnsi="Bookman Old Style"/>
                <w:i/>
                <w:sz w:val="24"/>
                <w:szCs w:val="24"/>
              </w:rPr>
              <w:t>Highest and Best Use</w:t>
            </w:r>
            <w:r w:rsidRPr="006D2976">
              <w:rPr>
                <w:rFonts w:ascii="Bookman Old Style" w:hAnsi="Bookman Old Style"/>
                <w:sz w:val="24"/>
                <w:szCs w:val="24"/>
              </w:rPr>
              <w:t>**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1BC9643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ADD2989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518F3228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606" w:type="pct"/>
            <w:vAlign w:val="center"/>
          </w:tcPr>
          <w:p w14:paraId="7D83FAA6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</w:p>
        </w:tc>
      </w:tr>
      <w:tr w:rsidR="006E21BB" w:rsidRPr="003E6DA4" w14:paraId="382D73F3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19C6F1CE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00371A72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5CFE3A24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Pasar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Properti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>**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0094FCC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047095F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603F4732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606" w:type="pct"/>
            <w:vAlign w:val="center"/>
          </w:tcPr>
          <w:p w14:paraId="769B2027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</w:p>
        </w:tc>
      </w:tr>
      <w:tr w:rsidR="006E21BB" w:rsidRPr="003E6DA4" w14:paraId="5CD1AA2C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42C60DD0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430CCAEA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5CD1517E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Data Pasar**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5302A7C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3DABD7A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79A3B068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606" w:type="pct"/>
            <w:vAlign w:val="center"/>
          </w:tcPr>
          <w:p w14:paraId="17B383BD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</w:p>
        </w:tc>
      </w:tr>
      <w:tr w:rsidR="006E21BB" w:rsidRPr="003E6DA4" w14:paraId="6029932A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727A42E2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5764BD54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EC028A4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3CE3EF59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F620606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3E8DBBBE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606" w:type="pct"/>
            <w:vAlign w:val="center"/>
          </w:tcPr>
          <w:p w14:paraId="5E683E44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</w:t>
            </w:r>
          </w:p>
        </w:tc>
      </w:tr>
      <w:tr w:rsidR="006E21BB" w:rsidRPr="003E6DA4" w14:paraId="642A5EC4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35FF91A4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2883232F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9E99D69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248AF18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971FF6A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05605B3B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606" w:type="pct"/>
            <w:vAlign w:val="center"/>
          </w:tcPr>
          <w:p w14:paraId="5C98921E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11</w:t>
            </w:r>
          </w:p>
        </w:tc>
      </w:tr>
      <w:tr w:rsidR="006E21BB" w:rsidRPr="003E6DA4" w14:paraId="62146268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48826530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4D70B010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71F368B" w14:textId="77777777" w:rsidR="006E21BB" w:rsidRPr="00C477B8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037C5F72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5665016" w14:textId="77777777" w:rsidR="006E21BB" w:rsidRPr="006E21BB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14:paraId="511B3442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606" w:type="pct"/>
            <w:vAlign w:val="center"/>
          </w:tcPr>
          <w:p w14:paraId="1BB0A0C5" w14:textId="77777777" w:rsidR="006E21BB" w:rsidRPr="006E21BB" w:rsidRDefault="006E21BB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12</w:t>
            </w:r>
          </w:p>
        </w:tc>
      </w:tr>
      <w:tr w:rsidR="006E21BB" w:rsidRPr="003E6DA4" w14:paraId="77274111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43101C81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5C2249D8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2A77BA2A" w14:textId="77777777" w:rsidR="006E21BB" w:rsidRPr="006D2976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PBB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Sektor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Perkebunan,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Perhutanan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Pertambangan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Sektor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4E2D96CD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45FF237E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68017DA0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606" w:type="pct"/>
            <w:vAlign w:val="center"/>
          </w:tcPr>
          <w:p w14:paraId="1C3D4FB3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</w:p>
        </w:tc>
      </w:tr>
      <w:tr w:rsidR="006E21BB" w:rsidRPr="003E6DA4" w14:paraId="2ACF3071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37F82E79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471BB731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0D4FA779" w14:textId="77777777" w:rsidR="006E21BB" w:rsidRPr="006E21BB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Hukum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Pertanahan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43D88A2C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6539A32F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6F361CCF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606" w:type="pct"/>
            <w:vAlign w:val="center"/>
          </w:tcPr>
          <w:p w14:paraId="09FC3022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</w:t>
            </w:r>
          </w:p>
        </w:tc>
      </w:tr>
      <w:tr w:rsidR="006E21BB" w:rsidRPr="003E6DA4" w14:paraId="3665D37C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69821958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3F132AF2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5D6367EB" w14:textId="77777777" w:rsidR="006E21BB" w:rsidRPr="006E21BB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Perpajakan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99692B0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0864E7E" w14:textId="77777777" w:rsidR="006E21BB" w:rsidRPr="006E21BB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2B7E0879" w14:textId="77777777" w:rsidR="006E21BB" w:rsidRPr="00EA4F13" w:rsidRDefault="00EA4F13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606" w:type="pct"/>
            <w:vAlign w:val="center"/>
          </w:tcPr>
          <w:p w14:paraId="1D17D57D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16</w:t>
            </w:r>
          </w:p>
        </w:tc>
      </w:tr>
      <w:tr w:rsidR="006E21BB" w:rsidRPr="003E6DA4" w14:paraId="2EDA1AA1" w14:textId="77777777" w:rsidTr="00BF0A68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14:paraId="7B6F02ED" w14:textId="77777777" w:rsidR="006E21BB" w:rsidRPr="003E6DA4" w:rsidRDefault="006E21BB" w:rsidP="00557631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6CD037DB" w14:textId="77777777" w:rsidR="006E21BB" w:rsidRPr="003E6DA4" w:rsidRDefault="006E21BB" w:rsidP="00557631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0AFBACD8" w14:textId="77777777" w:rsidR="006E21BB" w:rsidRPr="006E21BB" w:rsidRDefault="006E21BB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Komprehensif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74229DAD" w14:textId="2DB366AC" w:rsidR="006E21BB" w:rsidRPr="00792756" w:rsidRDefault="001A1CFF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6F07F36D" w14:textId="77777777" w:rsidR="006E21BB" w:rsidRPr="006E21BB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14:paraId="1F1286EC" w14:textId="6859E54D" w:rsidR="006E21BB" w:rsidRPr="00EA4F13" w:rsidRDefault="001A1CFF" w:rsidP="0079275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</w:p>
        </w:tc>
        <w:tc>
          <w:tcPr>
            <w:tcW w:w="606" w:type="pct"/>
            <w:vAlign w:val="center"/>
          </w:tcPr>
          <w:p w14:paraId="24CEDBFC" w14:textId="77777777" w:rsidR="006E21BB" w:rsidRPr="00792756" w:rsidRDefault="007927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17</w:t>
            </w:r>
          </w:p>
        </w:tc>
      </w:tr>
      <w:tr w:rsidR="00151E56" w:rsidRPr="003E6DA4" w14:paraId="50BFFF72" w14:textId="77777777" w:rsidTr="00BF0A68">
        <w:trPr>
          <w:trHeight w:val="256"/>
          <w:jc w:val="center"/>
        </w:trPr>
        <w:tc>
          <w:tcPr>
            <w:tcW w:w="382" w:type="pct"/>
            <w:gridSpan w:val="2"/>
            <w:vMerge w:val="restart"/>
          </w:tcPr>
          <w:p w14:paraId="003C624B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2</w:t>
            </w:r>
          </w:p>
        </w:tc>
        <w:tc>
          <w:tcPr>
            <w:tcW w:w="906" w:type="pct"/>
            <w:vMerge w:val="restart"/>
          </w:tcPr>
          <w:p w14:paraId="27937585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1666" w:type="pct"/>
            <w:vAlign w:val="center"/>
          </w:tcPr>
          <w:p w14:paraId="5F10317A" w14:textId="77777777" w:rsidR="00151E56" w:rsidRPr="00792756" w:rsidRDefault="00151E56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Pengenalan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Bisnis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0B470C76" w14:textId="77777777" w:rsidR="00151E56" w:rsidRPr="00792756" w:rsidRDefault="00151E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FB5B700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393A5451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606" w:type="pct"/>
            <w:vAlign w:val="center"/>
          </w:tcPr>
          <w:p w14:paraId="0DC16EB0" w14:textId="77777777" w:rsidR="00151E56" w:rsidRPr="006E21BB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2</w:t>
            </w:r>
          </w:p>
        </w:tc>
      </w:tr>
      <w:tr w:rsidR="00151E56" w:rsidRPr="003E6DA4" w14:paraId="38F15D62" w14:textId="77777777" w:rsidTr="00BF0A68">
        <w:trPr>
          <w:trHeight w:val="256"/>
          <w:jc w:val="center"/>
        </w:trPr>
        <w:tc>
          <w:tcPr>
            <w:tcW w:w="382" w:type="pct"/>
            <w:gridSpan w:val="2"/>
            <w:vMerge/>
          </w:tcPr>
          <w:p w14:paraId="70B7AA61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51102FA4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5008FB3" w14:textId="77777777" w:rsidR="00151E56" w:rsidRPr="00486F99" w:rsidRDefault="00151E56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Standar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Indonesia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195C029" w14:textId="77777777" w:rsidR="00151E56" w:rsidRPr="00792756" w:rsidRDefault="00151E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8F9C1BB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606" w:type="pct"/>
            <w:vAlign w:val="center"/>
          </w:tcPr>
          <w:p w14:paraId="0089FECD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606" w:type="pct"/>
            <w:vAlign w:val="center"/>
          </w:tcPr>
          <w:p w14:paraId="4900A61C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13</w:t>
            </w:r>
          </w:p>
        </w:tc>
      </w:tr>
      <w:tr w:rsidR="00151E56" w:rsidRPr="003E6DA4" w14:paraId="2E878652" w14:textId="77777777" w:rsidTr="00BF0A68">
        <w:trPr>
          <w:trHeight w:val="256"/>
          <w:jc w:val="center"/>
        </w:trPr>
        <w:tc>
          <w:tcPr>
            <w:tcW w:w="382" w:type="pct"/>
            <w:gridSpan w:val="2"/>
            <w:vMerge/>
          </w:tcPr>
          <w:p w14:paraId="1E985C69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14:paraId="561DD985" w14:textId="77777777" w:rsidR="00151E56" w:rsidRPr="003E6DA4" w:rsidRDefault="00151E56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522EB80E" w14:textId="77777777" w:rsidR="00151E56" w:rsidRPr="00486F99" w:rsidRDefault="00151E56" w:rsidP="00557631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Pr="006E21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E21BB">
              <w:rPr>
                <w:rFonts w:ascii="Bookman Old Style" w:hAnsi="Bookman Old Style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378" w:type="pct"/>
            <w:shd w:val="clear" w:color="auto" w:fill="FFFFFF"/>
            <w:vAlign w:val="center"/>
          </w:tcPr>
          <w:p w14:paraId="6557CAC6" w14:textId="77777777" w:rsidR="00151E56" w:rsidRPr="00792756" w:rsidRDefault="00151E56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740AF806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14:paraId="63DA062C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606" w:type="pct"/>
            <w:vAlign w:val="center"/>
          </w:tcPr>
          <w:p w14:paraId="3E2BB9E6" w14:textId="77777777" w:rsidR="00151E56" w:rsidRPr="00792756" w:rsidRDefault="00151E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18</w:t>
            </w:r>
          </w:p>
        </w:tc>
      </w:tr>
      <w:tr w:rsidR="00557631" w:rsidRPr="003E6DA4" w14:paraId="49521F84" w14:textId="77777777" w:rsidTr="00BF0A68">
        <w:trPr>
          <w:trHeight w:val="256"/>
          <w:jc w:val="center"/>
        </w:trPr>
        <w:tc>
          <w:tcPr>
            <w:tcW w:w="382" w:type="pct"/>
            <w:gridSpan w:val="2"/>
          </w:tcPr>
          <w:p w14:paraId="2038C27F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14:paraId="3C8A3949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666" w:type="pct"/>
            <w:vAlign w:val="center"/>
          </w:tcPr>
          <w:p w14:paraId="1DC4735F" w14:textId="77777777" w:rsidR="00557631" w:rsidRPr="00557631" w:rsidRDefault="00557631" w:rsidP="00557631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7631">
              <w:rPr>
                <w:rFonts w:ascii="Bookman Old Style" w:hAnsi="Bookman Old Style"/>
                <w:sz w:val="24"/>
                <w:szCs w:val="24"/>
              </w:rPr>
              <w:t>Ceramah</w:t>
            </w:r>
            <w:proofErr w:type="spellEnd"/>
            <w:r w:rsidRPr="005576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148AD2CA" w14:textId="28DABA55" w:rsidR="00557631" w:rsidRPr="00792756" w:rsidRDefault="00557631" w:rsidP="00557631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557631">
              <w:rPr>
                <w:rFonts w:ascii="Bookman Old Style" w:hAnsi="Bookman Old Style"/>
                <w:sz w:val="24"/>
                <w:szCs w:val="24"/>
              </w:rPr>
              <w:t>Tema</w:t>
            </w:r>
            <w:proofErr w:type="spellEnd"/>
            <w:r w:rsidRPr="00557631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79275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Integritas </w:t>
            </w:r>
            <w:r w:rsidR="001606AE">
              <w:rPr>
                <w:rFonts w:ascii="Bookman Old Style" w:hAnsi="Bookman Old Style"/>
                <w:sz w:val="24"/>
                <w:szCs w:val="24"/>
                <w:lang w:val="id-ID"/>
              </w:rPr>
              <w:t>(</w:t>
            </w:r>
            <w:proofErr w:type="spellStart"/>
            <w:r w:rsidRPr="00557631">
              <w:rPr>
                <w:rFonts w:ascii="Bookman Old Style" w:hAnsi="Bookman Old Style"/>
                <w:sz w:val="24"/>
                <w:szCs w:val="24"/>
              </w:rPr>
              <w:t>Direkt</w:t>
            </w:r>
            <w:proofErr w:type="spellEnd"/>
            <w:r w:rsidR="001606A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orat </w:t>
            </w:r>
            <w:r w:rsidR="00792756">
              <w:rPr>
                <w:rFonts w:ascii="Bookman Old Style" w:hAnsi="Bookman Old Style"/>
                <w:sz w:val="24"/>
                <w:szCs w:val="24"/>
                <w:lang w:val="id-ID"/>
              </w:rPr>
              <w:t>Ekstensifikasi dan Penilaian</w:t>
            </w:r>
            <w:r w:rsidR="001606AE">
              <w:rPr>
                <w:rFonts w:ascii="Bookman Old Style" w:hAnsi="Bookman Old Style"/>
                <w:sz w:val="24"/>
                <w:szCs w:val="24"/>
                <w:lang w:val="id-ID"/>
              </w:rPr>
              <w:t>)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CC5499B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7A577F5" w14:textId="77777777" w:rsidR="00557631" w:rsidRPr="00EA4F13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14:paraId="11F7B1C5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606" w:type="pct"/>
            <w:vAlign w:val="center"/>
          </w:tcPr>
          <w:p w14:paraId="666B9C25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7</w:t>
            </w:r>
          </w:p>
        </w:tc>
      </w:tr>
      <w:tr w:rsidR="00557631" w:rsidRPr="003E6DA4" w14:paraId="557C3D7F" w14:textId="77777777" w:rsidTr="00BF0A68">
        <w:trPr>
          <w:trHeight w:val="256"/>
          <w:jc w:val="center"/>
        </w:trPr>
        <w:tc>
          <w:tcPr>
            <w:tcW w:w="382" w:type="pct"/>
            <w:gridSpan w:val="2"/>
          </w:tcPr>
          <w:p w14:paraId="6E8FF041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</w:p>
        </w:tc>
        <w:tc>
          <w:tcPr>
            <w:tcW w:w="906" w:type="pct"/>
          </w:tcPr>
          <w:p w14:paraId="2300DDA2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PKL</w:t>
            </w:r>
          </w:p>
        </w:tc>
        <w:tc>
          <w:tcPr>
            <w:tcW w:w="1666" w:type="pct"/>
          </w:tcPr>
          <w:p w14:paraId="7343589B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79AB1A75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422E6ED" w14:textId="77777777" w:rsidR="00557631" w:rsidRPr="00792756" w:rsidRDefault="00792756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14:paraId="3A01E5A5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75D3B2B8" w14:textId="77777777" w:rsidR="00557631" w:rsidRPr="003E6DA4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</w:tr>
      <w:tr w:rsidR="00557631" w:rsidRPr="003E6DA4" w14:paraId="15B1048E" w14:textId="77777777" w:rsidTr="00BF0A68">
        <w:trPr>
          <w:trHeight w:val="256"/>
          <w:jc w:val="center"/>
        </w:trPr>
        <w:tc>
          <w:tcPr>
            <w:tcW w:w="382" w:type="pct"/>
            <w:gridSpan w:val="2"/>
          </w:tcPr>
          <w:p w14:paraId="1A500655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5</w:t>
            </w:r>
          </w:p>
        </w:tc>
        <w:tc>
          <w:tcPr>
            <w:tcW w:w="906" w:type="pct"/>
          </w:tcPr>
          <w:p w14:paraId="0B0FB284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Outbound</w:t>
            </w:r>
          </w:p>
        </w:tc>
        <w:tc>
          <w:tcPr>
            <w:tcW w:w="1666" w:type="pct"/>
          </w:tcPr>
          <w:p w14:paraId="744017F0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59E355E9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163B213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68B341FD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3FF784DE" w14:textId="77777777" w:rsidR="00557631" w:rsidRPr="003E6DA4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</w:tr>
      <w:tr w:rsidR="00557631" w:rsidRPr="003E6DA4" w14:paraId="56F6E6CA" w14:textId="77777777" w:rsidTr="00BF0A68">
        <w:trPr>
          <w:trHeight w:val="335"/>
          <w:jc w:val="center"/>
        </w:trPr>
        <w:tc>
          <w:tcPr>
            <w:tcW w:w="382" w:type="pct"/>
            <w:gridSpan w:val="2"/>
          </w:tcPr>
          <w:p w14:paraId="43086F23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6</w:t>
            </w:r>
          </w:p>
        </w:tc>
        <w:tc>
          <w:tcPr>
            <w:tcW w:w="906" w:type="pct"/>
          </w:tcPr>
          <w:p w14:paraId="359C6A5B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MFD</w:t>
            </w:r>
          </w:p>
        </w:tc>
        <w:tc>
          <w:tcPr>
            <w:tcW w:w="1666" w:type="pct"/>
          </w:tcPr>
          <w:p w14:paraId="4CA8FA54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0998371E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F874221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7300C9B9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0047A0F7" w14:textId="77777777" w:rsidR="00557631" w:rsidRPr="003E6DA4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</w:tr>
      <w:tr w:rsidR="00557631" w:rsidRPr="003E6DA4" w14:paraId="415A34C0" w14:textId="77777777" w:rsidTr="00BF0A68">
        <w:trPr>
          <w:trHeight w:val="256"/>
          <w:jc w:val="center"/>
        </w:trPr>
        <w:tc>
          <w:tcPr>
            <w:tcW w:w="382" w:type="pct"/>
            <w:gridSpan w:val="2"/>
          </w:tcPr>
          <w:p w14:paraId="5900C307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7</w:t>
            </w:r>
          </w:p>
        </w:tc>
        <w:tc>
          <w:tcPr>
            <w:tcW w:w="906" w:type="pct"/>
          </w:tcPr>
          <w:p w14:paraId="0D46BE22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Pengarahan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Program</w:t>
            </w:r>
          </w:p>
        </w:tc>
        <w:tc>
          <w:tcPr>
            <w:tcW w:w="1666" w:type="pct"/>
          </w:tcPr>
          <w:p w14:paraId="6DF8E8FA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010EBBBB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D44A09E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3CD2A345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77CE532F" w14:textId="77777777" w:rsidR="00557631" w:rsidRPr="003E6DA4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</w:tr>
      <w:tr w:rsidR="00557631" w:rsidRPr="003E6DA4" w14:paraId="59D8EA67" w14:textId="77777777" w:rsidTr="00BF0A68">
        <w:trPr>
          <w:trHeight w:val="70"/>
          <w:jc w:val="center"/>
        </w:trPr>
        <w:tc>
          <w:tcPr>
            <w:tcW w:w="382" w:type="pct"/>
            <w:gridSpan w:val="2"/>
          </w:tcPr>
          <w:p w14:paraId="3CA67B33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8</w:t>
            </w:r>
          </w:p>
        </w:tc>
        <w:tc>
          <w:tcPr>
            <w:tcW w:w="906" w:type="pct"/>
          </w:tcPr>
          <w:p w14:paraId="59D11803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Action Learning</w:t>
            </w:r>
          </w:p>
        </w:tc>
        <w:tc>
          <w:tcPr>
            <w:tcW w:w="1666" w:type="pct"/>
          </w:tcPr>
          <w:p w14:paraId="459305AE" w14:textId="77777777" w:rsidR="00557631" w:rsidRPr="003E6DA4" w:rsidRDefault="00557631" w:rsidP="00557631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14:paraId="344DAED7" w14:textId="77777777" w:rsidR="00557631" w:rsidRPr="00486F99" w:rsidRDefault="00557631" w:rsidP="0079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33944A6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670B6646" w14:textId="77777777" w:rsidR="00557631" w:rsidRPr="00502FA5" w:rsidRDefault="00557631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3B5F80B1" w14:textId="77777777" w:rsidR="00557631" w:rsidRPr="003E6DA4" w:rsidRDefault="00EA4F13" w:rsidP="00792756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</w:tr>
      <w:tr w:rsidR="00557631" w:rsidRPr="003E6DA4" w14:paraId="3F2AC975" w14:textId="77777777" w:rsidTr="00BF0A68">
        <w:trPr>
          <w:trHeight w:val="383"/>
          <w:jc w:val="center"/>
        </w:trPr>
        <w:tc>
          <w:tcPr>
            <w:tcW w:w="2954" w:type="pct"/>
            <w:gridSpan w:val="4"/>
          </w:tcPr>
          <w:p w14:paraId="71A56508" w14:textId="77777777" w:rsidR="00557631" w:rsidRPr="003E6DA4" w:rsidRDefault="00557631" w:rsidP="00557631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TOTAL JP </w:t>
            </w:r>
          </w:p>
        </w:tc>
        <w:tc>
          <w:tcPr>
            <w:tcW w:w="1440" w:type="pct"/>
            <w:gridSpan w:val="3"/>
            <w:vAlign w:val="center"/>
          </w:tcPr>
          <w:p w14:paraId="7121C828" w14:textId="0FC53B76" w:rsidR="00557631" w:rsidRPr="00EA4F13" w:rsidRDefault="00EA4F13" w:rsidP="00792756">
            <w:pPr>
              <w:spacing w:after="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</w:t>
            </w:r>
            <w:r w:rsidR="0043570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2</w:t>
            </w:r>
            <w:r w:rsidR="001A1CF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606" w:type="pct"/>
            <w:vAlign w:val="center"/>
          </w:tcPr>
          <w:p w14:paraId="3808A83C" w14:textId="77777777" w:rsidR="00557631" w:rsidRPr="003E6DA4" w:rsidRDefault="00557631" w:rsidP="00792756">
            <w:pPr>
              <w:spacing w:after="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557631" w:rsidRPr="003E6DA4" w14:paraId="29683AB7" w14:textId="77777777" w:rsidTr="00BF0A68">
        <w:trPr>
          <w:trHeight w:val="237"/>
          <w:jc w:val="center"/>
        </w:trPr>
        <w:tc>
          <w:tcPr>
            <w:tcW w:w="2954" w:type="pct"/>
            <w:gridSpan w:val="4"/>
          </w:tcPr>
          <w:p w14:paraId="677F682A" w14:textId="77777777" w:rsidR="00557631" w:rsidRDefault="00557631" w:rsidP="00EB10BD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LAMA WAKTU UJIAN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KOMPREHENSIF</w:t>
            </w:r>
          </w:p>
          <w:p w14:paraId="1DCC0B38" w14:textId="63611E61" w:rsidR="00792756" w:rsidRDefault="008A0181" w:rsidP="00EB10BD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Praktik</w:t>
            </w:r>
            <w:r w:rsidR="00792756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(Pembuatan Laporan Penilaian)</w:t>
            </w:r>
            <w:r w:rsidR="00BF0A68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  <w:p w14:paraId="37D735C4" w14:textId="4F85D43F" w:rsidR="00792756" w:rsidRPr="00792756" w:rsidRDefault="008A0181" w:rsidP="00EB10BD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lastRenderedPageBreak/>
              <w:t>Lisan</w:t>
            </w:r>
            <w:r w:rsidR="00792756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(Wawancara Hasil Penilaian)</w:t>
            </w:r>
          </w:p>
        </w:tc>
        <w:tc>
          <w:tcPr>
            <w:tcW w:w="1440" w:type="pct"/>
            <w:gridSpan w:val="3"/>
            <w:vAlign w:val="center"/>
          </w:tcPr>
          <w:p w14:paraId="5636728C" w14:textId="77777777" w:rsidR="00792756" w:rsidRDefault="00792756" w:rsidP="00BF0A68">
            <w:pPr>
              <w:spacing w:after="0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  <w:p w14:paraId="01D5569B" w14:textId="3B7897AE" w:rsidR="00792756" w:rsidRPr="00792756" w:rsidRDefault="00C477B8" w:rsidP="00EB10BD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315</w:t>
            </w:r>
            <w:r w:rsidR="00792756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menit</w:t>
            </w:r>
          </w:p>
          <w:p w14:paraId="3C68E337" w14:textId="77777777" w:rsidR="00BF0A68" w:rsidRDefault="00BF0A68" w:rsidP="008A0181">
            <w:pPr>
              <w:spacing w:after="0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  <w:p w14:paraId="65D7E18A" w14:textId="77777777" w:rsidR="00792756" w:rsidRPr="00792756" w:rsidRDefault="00792756" w:rsidP="00EB10BD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lastRenderedPageBreak/>
              <w:t>225 menit</w:t>
            </w:r>
          </w:p>
        </w:tc>
        <w:tc>
          <w:tcPr>
            <w:tcW w:w="606" w:type="pct"/>
            <w:vAlign w:val="center"/>
          </w:tcPr>
          <w:p w14:paraId="25F454DC" w14:textId="77777777" w:rsidR="00557631" w:rsidRPr="003E6DA4" w:rsidRDefault="00557631" w:rsidP="00792756">
            <w:pPr>
              <w:spacing w:after="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557631" w:rsidRPr="003E6DA4" w14:paraId="721413B0" w14:textId="77777777" w:rsidTr="00BF0A68">
        <w:trPr>
          <w:trHeight w:val="383"/>
          <w:jc w:val="center"/>
        </w:trPr>
        <w:tc>
          <w:tcPr>
            <w:tcW w:w="2954" w:type="pct"/>
            <w:gridSpan w:val="4"/>
          </w:tcPr>
          <w:p w14:paraId="1EA13A33" w14:textId="77777777" w:rsidR="00557631" w:rsidRPr="003E6DA4" w:rsidRDefault="00557631" w:rsidP="00557631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DILAKSANAKAN DALAM</w:t>
            </w:r>
          </w:p>
        </w:tc>
        <w:tc>
          <w:tcPr>
            <w:tcW w:w="1440" w:type="pct"/>
            <w:gridSpan w:val="3"/>
            <w:vAlign w:val="center"/>
          </w:tcPr>
          <w:p w14:paraId="2A428774" w14:textId="77777777" w:rsidR="00557631" w:rsidRPr="003E6DA4" w:rsidRDefault="00EA4F13" w:rsidP="00792756">
            <w:pPr>
              <w:spacing w:after="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10</w:t>
            </w:r>
            <w:r w:rsidR="0055763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557631" w:rsidRPr="003E6DA4">
              <w:rPr>
                <w:rFonts w:ascii="Bookman Old Style" w:eastAsia="Calibri" w:hAnsi="Bookman Old Style"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606" w:type="pct"/>
            <w:vAlign w:val="center"/>
          </w:tcPr>
          <w:p w14:paraId="55532736" w14:textId="77777777" w:rsidR="00557631" w:rsidRPr="003E6DA4" w:rsidRDefault="00557631" w:rsidP="00792756">
            <w:pPr>
              <w:spacing w:after="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EA4F13" w:rsidRPr="003E6DA4" w14:paraId="355E6A09" w14:textId="77777777" w:rsidTr="00EA4F13">
        <w:trPr>
          <w:trHeight w:val="383"/>
          <w:jc w:val="center"/>
        </w:trPr>
        <w:tc>
          <w:tcPr>
            <w:tcW w:w="5000" w:type="pct"/>
            <w:gridSpan w:val="8"/>
          </w:tcPr>
          <w:p w14:paraId="07443550" w14:textId="44EE26F8" w:rsidR="00EA4F13" w:rsidRPr="005164E8" w:rsidRDefault="00EA4F13" w:rsidP="006518E1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6" w:right="184" w:hanging="284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Pembelajaran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Mandiri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(Non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Tatap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Muka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dilaksanakan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selama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Pr="00EA4F13">
              <w:rPr>
                <w:rFonts w:ascii="Bookman Old Style" w:hAnsi="Bookman Old Style" w:cs="Calibri"/>
                <w:b/>
                <w:color w:val="000000"/>
                <w:sz w:val="24"/>
                <w:szCs w:val="24"/>
                <w:lang w:val="id-ID"/>
              </w:rPr>
              <w:t>5</w:t>
            </w:r>
            <w:r w:rsidRPr="0012651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hari</w:t>
            </w:r>
            <w:proofErr w:type="spellEnd"/>
            <w:r w:rsidRPr="0012651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kalender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</w:t>
            </w:r>
            <w:r w:rsidR="00DB0EC5"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 xml:space="preserve">tidak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termasuk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Sabtu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Minggu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2651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sebelum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pelaksanaan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Pembelajaran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Tatap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Muka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Klasikal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Bentuk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pembelajaran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mandiri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dilakukan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menggunakan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EA4F13">
              <w:rPr>
                <w:rFonts w:ascii="Bookman Old Style" w:hAnsi="Bookman Old Style" w:cs="Calibri"/>
                <w:i/>
                <w:color w:val="000000"/>
                <w:sz w:val="24"/>
                <w:szCs w:val="24"/>
              </w:rPr>
              <w:t>Kemenkeu</w:t>
            </w:r>
            <w:proofErr w:type="spellEnd"/>
            <w:r w:rsidRPr="00EA4F13">
              <w:rPr>
                <w:rFonts w:ascii="Bookman Old Style" w:hAnsi="Bookman Old Style" w:cs="Calibri"/>
                <w:i/>
                <w:color w:val="000000"/>
                <w:sz w:val="24"/>
                <w:szCs w:val="24"/>
              </w:rPr>
              <w:t xml:space="preserve"> Learning Center</w:t>
            </w:r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(KLC)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melalui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mempelajari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modul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/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bahan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ajar/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bahan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tayang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/video per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kegiatan</w:t>
            </w:r>
            <w:proofErr w:type="spellEnd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1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belajar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>.</w:t>
            </w:r>
          </w:p>
          <w:p w14:paraId="2D074DFA" w14:textId="4B0C58E3" w:rsidR="005164E8" w:rsidRDefault="00EA4F13" w:rsidP="006518E1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6" w:right="184" w:hanging="284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Pembelajaran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Tatap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Muka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Klasikal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dilaksanakan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selama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b/>
                <w:color w:val="000000"/>
                <w:sz w:val="24"/>
                <w:szCs w:val="24"/>
                <w:lang w:val="id-ID"/>
              </w:rPr>
              <w:t>10</w:t>
            </w:r>
            <w:r w:rsidRPr="00EA4F13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hari</w:t>
            </w:r>
            <w:proofErr w:type="spellEnd"/>
            <w:r w:rsidRPr="00EA4F13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kerja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sesudah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Pembelajaran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Mandiri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(Non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Tatap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Muka</w:t>
            </w:r>
            <w:proofErr w:type="spellEnd"/>
            <w:r w:rsidRPr="00EA4F1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)</w:t>
            </w:r>
            <w:r w:rsidR="0054170F"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>.</w:t>
            </w:r>
          </w:p>
          <w:p w14:paraId="5EBDE09A" w14:textId="57F89B87" w:rsidR="0054170F" w:rsidRPr="005164E8" w:rsidRDefault="0054170F" w:rsidP="006518E1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6" w:right="184" w:hanging="284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 xml:space="preserve">Semua mata pelajaran memerlukan asistensi dari DJP. </w:t>
            </w:r>
          </w:p>
        </w:tc>
      </w:tr>
      <w:tr w:rsidR="003E6DA4" w:rsidRPr="003E6DA4" w14:paraId="37F5F579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021698F1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JENIS DAN JENJANG PROGRAM</w:t>
            </w:r>
          </w:p>
        </w:tc>
      </w:tr>
      <w:tr w:rsidR="003E6DA4" w:rsidRPr="003E6DA4" w14:paraId="5C1AEFE9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1D6E4F8" w14:textId="77777777" w:rsidR="003E6DA4" w:rsidRPr="00EA4F13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Fungsional Dasar</w:t>
            </w:r>
          </w:p>
        </w:tc>
      </w:tr>
      <w:tr w:rsidR="003E6DA4" w:rsidRPr="003E6DA4" w14:paraId="16ABC769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10729431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PERSYARATAN PESERTA</w:t>
            </w:r>
          </w:p>
        </w:tc>
      </w:tr>
      <w:tr w:rsidR="003E6DA4" w:rsidRPr="003E6DA4" w14:paraId="7DF9F20D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570DD60B" w14:textId="77777777" w:rsidR="003E6DA4" w:rsidRPr="00957A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Administrasi </w:t>
            </w:r>
          </w:p>
          <w:p w14:paraId="48D9481A" w14:textId="77777777" w:rsidR="00EA4F13" w:rsidRPr="00EA4F13" w:rsidRDefault="00EA4F13" w:rsidP="00EA4F13">
            <w:pPr>
              <w:pStyle w:val="ListParagraph"/>
              <w:numPr>
                <w:ilvl w:val="0"/>
                <w:numId w:val="14"/>
              </w:numPr>
              <w:spacing w:before="60" w:after="160" w:line="259" w:lineRule="auto"/>
              <w:ind w:left="447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PNS di Lingkungan DJP;</w:t>
            </w:r>
          </w:p>
          <w:p w14:paraId="52AFDAB2" w14:textId="77777777" w:rsidR="00EA4F13" w:rsidRPr="00EA4F13" w:rsidRDefault="00EA4F13" w:rsidP="00EA4F13">
            <w:pPr>
              <w:pStyle w:val="ListParagraph"/>
              <w:numPr>
                <w:ilvl w:val="0"/>
                <w:numId w:val="14"/>
              </w:numPr>
              <w:spacing w:before="60" w:after="160" w:line="259" w:lineRule="auto"/>
              <w:ind w:left="447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Pangkat/Golongan (Minimum): II/c;</w:t>
            </w:r>
          </w:p>
          <w:p w14:paraId="32F66E4C" w14:textId="420B58F9" w:rsidR="009077AC" w:rsidRPr="009077AC" w:rsidRDefault="00EA4F13" w:rsidP="009077AC">
            <w:pPr>
              <w:pStyle w:val="ListParagraph"/>
              <w:numPr>
                <w:ilvl w:val="0"/>
                <w:numId w:val="14"/>
              </w:numPr>
              <w:spacing w:before="60" w:after="160" w:line="259" w:lineRule="auto"/>
              <w:ind w:left="447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Pendidikan Formal (Minimum): D III;</w:t>
            </w:r>
            <w:r w:rsidR="009077AC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(selain lulusan DIII </w:t>
            </w:r>
            <w:r w:rsidR="001574A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Penilai PKN STAN)</w:t>
            </w:r>
          </w:p>
          <w:p w14:paraId="3DF38C8F" w14:textId="77777777" w:rsidR="003E6DA4" w:rsidRDefault="003E6DA4" w:rsidP="00175725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Kompetensi</w:t>
            </w:r>
          </w:p>
          <w:p w14:paraId="436425F6" w14:textId="77777777" w:rsidR="00EA4F13" w:rsidRPr="00957AA4" w:rsidRDefault="00EA4F13" w:rsidP="00175725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-</w:t>
            </w:r>
          </w:p>
          <w:p w14:paraId="74112A4D" w14:textId="77777777" w:rsidR="00957AA4" w:rsidRPr="00957AA4" w:rsidRDefault="00957AA4" w:rsidP="00957A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Lain-lain</w:t>
            </w:r>
          </w:p>
          <w:p w14:paraId="5190C74E" w14:textId="77777777" w:rsidR="004D187B" w:rsidRPr="004D187B" w:rsidRDefault="004D187B" w:rsidP="001E3F66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pakaian olahraga lengkap</w:t>
            </w:r>
            <w:r w:rsid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; dan </w:t>
            </w:r>
          </w:p>
          <w:p w14:paraId="78BB904C" w14:textId="77777777" w:rsidR="005164E8" w:rsidRPr="005164E8" w:rsidRDefault="004D187B" w:rsidP="005164E8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laptop</w:t>
            </w:r>
          </w:p>
          <w:p w14:paraId="3A3AD494" w14:textId="61DBF797" w:rsidR="005164E8" w:rsidRPr="005164E8" w:rsidRDefault="00C6001E" w:rsidP="005164E8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wajib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membuat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resume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materi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di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  <w:r w:rsidR="005164E8" w:rsidRPr="00C6001E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download</w:t>
            </w:r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dari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mandiri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03741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(non tatap muka) </w:t>
            </w:r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dan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dikumpulkan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pada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hari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pertama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tatap</w:t>
            </w:r>
            <w:proofErr w:type="spellEnd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164E8" w:rsidRPr="005164E8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muka</w:t>
            </w:r>
            <w:proofErr w:type="spellEnd"/>
          </w:p>
        </w:tc>
      </w:tr>
      <w:tr w:rsidR="003E6DA4" w:rsidRPr="003E6DA4" w14:paraId="25930BEF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78C7D714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KUALIFIKASI PENGAJAR</w:t>
            </w:r>
          </w:p>
        </w:tc>
      </w:tr>
      <w:tr w:rsidR="003E6DA4" w:rsidRPr="003E6DA4" w14:paraId="5160277E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153D986F" w14:textId="77777777" w:rsidR="00957AA4" w:rsidRDefault="0011340F" w:rsidP="00C6001E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Fasilitator/instruktur diklat terdiri dari para Widyaiswara Pusdiklat Pajak, para pegawai yang berasal dari berbagai unit kerja pada Kementerian Keuangan, yang memenuhi kriteria sebagai berikut:</w:t>
            </w:r>
          </w:p>
          <w:p w14:paraId="770D8E2C" w14:textId="77777777" w:rsidR="003E6DA4" w:rsidRPr="00957AA4" w:rsidRDefault="003E6DA4" w:rsidP="00C6001E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Umum</w:t>
            </w:r>
          </w:p>
          <w:p w14:paraId="457C4D5C" w14:textId="77777777" w:rsidR="0011340F" w:rsidRPr="0011340F" w:rsidRDefault="0011340F" w:rsidP="00C6001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 dan</w:t>
            </w:r>
          </w:p>
          <w:p w14:paraId="4CB0997D" w14:textId="77777777" w:rsidR="00957AA4" w:rsidRPr="00957AA4" w:rsidRDefault="0011340F" w:rsidP="00C6001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mendapat persetujuan mengajar Kepala Pusat Pendidikan dan Pelatihan Pajak atau Pimpinan Direktorat Jenderal Pajak/Kementerian Keuangan.</w:t>
            </w:r>
          </w:p>
          <w:p w14:paraId="2DFD2CCC" w14:textId="77777777" w:rsidR="003E6DA4" w:rsidRPr="00957AA4" w:rsidRDefault="003E6DA4" w:rsidP="00C6001E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14:paraId="64AC6686" w14:textId="77777777" w:rsidR="0011340F" w:rsidRPr="0011340F" w:rsidRDefault="0011340F" w:rsidP="00C6001E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menguasai materi yang akan diajarkan/memiliki keahlian tertentu khususnya dalam mata pelajaran yang akan diberikan; dan</w:t>
            </w:r>
          </w:p>
          <w:p w14:paraId="44E60968" w14:textId="77777777" w:rsidR="005A4CDB" w:rsidRPr="005A4CDB" w:rsidRDefault="0011340F" w:rsidP="00C6001E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lastRenderedPageBreak/>
              <w:t xml:space="preserve">mempunyai kemampuan dalam mentransfer pengetahuan dan keterampilan kepada peserta atau telah mengikuti </w:t>
            </w:r>
            <w:r w:rsidRPr="0011340F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Training of Trainers</w:t>
            </w: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  <w:p w14:paraId="4CC0F084" w14:textId="0629E506" w:rsidR="00BF0A68" w:rsidRPr="00BF0A68" w:rsidRDefault="005A4CDB" w:rsidP="00BF0A68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b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erpenampilan baik dan rapi.</w:t>
            </w:r>
          </w:p>
          <w:p w14:paraId="4803B5BE" w14:textId="0728D1A6" w:rsidR="00C6001E" w:rsidRPr="00C6001E" w:rsidRDefault="00BF0A68" w:rsidP="00C6001E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Semua mata pelajaran dalam pelatihan ini memerlukan asistensi (1 orang) dari DJP. Khusus mata pelajaran Metode Penilaian Komprehensif, asistensi yang diperlukan adalah 2 orang</w:t>
            </w:r>
          </w:p>
        </w:tc>
      </w:tr>
      <w:tr w:rsidR="003E6DA4" w:rsidRPr="003E6DA4" w14:paraId="27E1ADC0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70D7F512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BENTUK EVALUASI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3E6DA4" w14:paraId="0E882C5A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17D35C1E" w14:textId="77777777" w:rsidR="003E6DA4" w:rsidRPr="00CB2B97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1 </w:t>
            </w:r>
          </w:p>
          <w:p w14:paraId="2281BBAC" w14:textId="77777777" w:rsidR="005A4CDB" w:rsidRPr="005A4CDB" w:rsidRDefault="005A4CDB" w:rsidP="00CB2B97">
            <w:pPr>
              <w:pStyle w:val="ListParagraph"/>
              <w:numPr>
                <w:ilvl w:val="0"/>
                <w:numId w:val="3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Pengajar (ada/</w:t>
            </w:r>
            <w:r w:rsidRPr="005A4CDB">
              <w:rPr>
                <w:rFonts w:ascii="Bookman Old Style" w:eastAsia="Calibri" w:hAnsi="Bookman Old Style" w:cs="Arial"/>
                <w:strike/>
                <w:sz w:val="24"/>
                <w:szCs w:val="24"/>
                <w:lang w:val="id-ID"/>
              </w:rPr>
              <w:t>tidak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).</w:t>
            </w:r>
          </w:p>
          <w:p w14:paraId="660987FA" w14:textId="77777777" w:rsidR="005A4CDB" w:rsidRPr="005A4CDB" w:rsidRDefault="005A4CDB" w:rsidP="00CB2B97">
            <w:pPr>
              <w:pStyle w:val="ListParagraph"/>
              <w:spacing w:after="0"/>
              <w:ind w:left="454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Catatan: </w:t>
            </w:r>
            <w:r w:rsid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menggunakan kuesioner 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pengajar oleh peserta.</w:t>
            </w:r>
          </w:p>
          <w:p w14:paraId="16B28180" w14:textId="77777777" w:rsidR="005A4CDB" w:rsidRPr="005A4CDB" w:rsidRDefault="005A4CDB" w:rsidP="00CB2B97">
            <w:pPr>
              <w:pStyle w:val="ListParagraph"/>
              <w:numPr>
                <w:ilvl w:val="0"/>
                <w:numId w:val="3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Penyelenggaraan (ada/</w:t>
            </w:r>
            <w:r w:rsidRPr="005A4CDB">
              <w:rPr>
                <w:rFonts w:ascii="Bookman Old Style" w:eastAsia="Calibri" w:hAnsi="Bookman Old Style" w:cs="Arial"/>
                <w:strike/>
                <w:sz w:val="24"/>
                <w:szCs w:val="24"/>
                <w:lang w:val="id-ID"/>
              </w:rPr>
              <w:t>tidak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).</w:t>
            </w:r>
          </w:p>
          <w:p w14:paraId="591ED2C1" w14:textId="77777777" w:rsidR="00957AA4" w:rsidRPr="006548E7" w:rsidRDefault="005A4CDB" w:rsidP="00CB2B97">
            <w:pPr>
              <w:pStyle w:val="ListParagraph"/>
              <w:spacing w:after="0"/>
              <w:ind w:left="454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C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atatan: </w:t>
            </w:r>
            <w:r w:rsidR="00EA4F13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menggunakan kuesioner 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penyelenggaraan oleh peserta.</w:t>
            </w:r>
          </w:p>
        </w:tc>
      </w:tr>
      <w:tr w:rsidR="003E6DA4" w:rsidRPr="003E6DA4" w14:paraId="5581D50D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A7A0DB3" w14:textId="77777777" w:rsidR="003E6DA4" w:rsidRPr="00CB2B97" w:rsidRDefault="003E6DA4" w:rsidP="00CB2B97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2 </w:t>
            </w:r>
          </w:p>
          <w:p w14:paraId="076C510A" w14:textId="77777777" w:rsidR="00CB2B97" w:rsidRDefault="00CB2B97" w:rsidP="00CB2B97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  <w:p w14:paraId="066006D4" w14:textId="0BDADFEF" w:rsidR="00151E56" w:rsidRPr="00151E56" w:rsidRDefault="0001229E" w:rsidP="00CB2B97">
            <w:pPr>
              <w:pStyle w:val="ListParagraph"/>
              <w:spacing w:after="0"/>
              <w:ind w:left="29" w:firstLine="0"/>
              <w:rPr>
                <w:rFonts w:ascii="Bookman Old Style" w:eastAsia="Batang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eastAsia="Batang" w:hAnsi="Bookman Old Style" w:cs="Arial"/>
                <w:b/>
                <w:sz w:val="24"/>
                <w:szCs w:val="24"/>
                <w:lang w:val="id-ID"/>
              </w:rPr>
              <w:t xml:space="preserve">40% </w:t>
            </w:r>
            <w:r w:rsidR="00151E56" w:rsidRPr="00151E56">
              <w:rPr>
                <w:rFonts w:ascii="Bookman Old Style" w:eastAsia="Batang" w:hAnsi="Bookman Old Style" w:cs="Arial"/>
                <w:b/>
                <w:sz w:val="24"/>
                <w:szCs w:val="24"/>
                <w:lang w:val="id-ID"/>
              </w:rPr>
              <w:t xml:space="preserve">UJIAN </w:t>
            </w:r>
            <w:r w:rsidR="008A0181">
              <w:rPr>
                <w:rFonts w:ascii="Bookman Old Style" w:eastAsia="Batang" w:hAnsi="Bookman Old Style" w:cs="Arial"/>
                <w:b/>
                <w:sz w:val="24"/>
                <w:szCs w:val="24"/>
                <w:lang w:val="id-ID"/>
              </w:rPr>
              <w:t>PRAKTIK</w:t>
            </w:r>
            <w:r w:rsidR="00151E56">
              <w:rPr>
                <w:rFonts w:ascii="Bookman Old Style" w:eastAsia="Batang" w:hAnsi="Bookman Old Style" w:cs="Arial"/>
                <w:b/>
                <w:sz w:val="24"/>
                <w:szCs w:val="24"/>
                <w:lang w:val="id-ID"/>
              </w:rPr>
              <w:t xml:space="preserve"> KOMPREHENSIF</w:t>
            </w:r>
          </w:p>
          <w:p w14:paraId="616DAB45" w14:textId="74B7B01B" w:rsidR="00B87ACB" w:rsidRPr="00B87ACB" w:rsidRDefault="00B87ACB" w:rsidP="00CB2B97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mengetahui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tingkat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kemampuan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peserta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dalam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menyerap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diberikan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selama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maka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diselenggarakan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ujian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tertulis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komprehensif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beberapa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Evaluasi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ditujukan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mengetahui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sejauh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mana para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peserta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menguasai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diajarkan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. Hasil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evaluasi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ini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menentukan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apakah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seseorang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lulus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atau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tidak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lulus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tersebut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. Materi Ujian Komprehensif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meliputi materi yang diberikan dalam tatap muka dan kegiatan akademik (penyelesaian tugas, prakt</w:t>
            </w:r>
            <w:r w:rsidR="00EA4F13">
              <w:rPr>
                <w:rFonts w:ascii="Bookman Old Style" w:hAnsi="Bookman Old Style" w:cs="Arial"/>
                <w:sz w:val="24"/>
                <w:szCs w:val="24"/>
                <w:lang w:val="id-ID"/>
              </w:rPr>
              <w:t>i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k, simulasi, diskusi</w:t>
            </w:r>
            <w:r w:rsidR="00151E56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maupun </w:t>
            </w:r>
            <w:r w:rsidR="00151E56">
              <w:rPr>
                <w:rFonts w:ascii="Bookman Old Style" w:hAnsi="Bookman Old Style" w:cs="Arial"/>
                <w:sz w:val="24"/>
                <w:szCs w:val="24"/>
                <w:lang w:val="id-ID"/>
              </w:rPr>
              <w:t>studi kasus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) yang diberikan selama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Materi Ujian </w:t>
            </w:r>
            <w:r w:rsidR="000C77E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Praktik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Komprehensif tersebut ditetapkan dan dibuat oleh pengajar materi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yang bersangkutan berdasarkan Garis-Garis Besar Program Pengajaran (GBPP). </w:t>
            </w:r>
            <w:r w:rsidRPr="00B87ACB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entuk naskah Ujian</w:t>
            </w:r>
            <w:r w:rsidR="008A0181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Praktik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Komprehensif </w:t>
            </w:r>
            <w:r w:rsidRPr="00B87ACB">
              <w:rPr>
                <w:rFonts w:ascii="Bookman Old Style" w:hAnsi="Bookman Old Style" w:cs="Arial"/>
                <w:sz w:val="24"/>
                <w:szCs w:val="24"/>
              </w:rPr>
              <w:t>yang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disesuaikan dengan kompetensi yang ingin dicapai.</w:t>
            </w:r>
          </w:p>
          <w:p w14:paraId="47507093" w14:textId="146BB45E" w:rsidR="00B87ACB" w:rsidRPr="00B87ACB" w:rsidRDefault="00B87ACB" w:rsidP="00CB2B97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</w:pP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Materi Ujian </w:t>
            </w:r>
            <w:r w:rsidR="008A0181">
              <w:rPr>
                <w:rFonts w:ascii="Bookman Old Style" w:hAnsi="Bookman Old Style" w:cs="Arial"/>
                <w:sz w:val="24"/>
                <w:szCs w:val="24"/>
                <w:lang w:val="id-ID"/>
              </w:rPr>
              <w:t>Praktik</w:t>
            </w:r>
            <w:r w:rsidR="00137D4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Komprehensif terdiri dari materi yang ada pada mata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AU"/>
              </w:rPr>
              <w:t>pelajaran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  <w:r w:rsidRPr="00B87AC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</w:p>
          <w:p w14:paraId="73FB9090" w14:textId="77777777" w:rsidR="00B87ACB" w:rsidRPr="00151E56" w:rsidRDefault="00151E56" w:rsidP="00CB2B9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Pengukuran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Pemetaan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Sederhana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1A31FD2C" w14:textId="2B219AC1" w:rsidR="00151E56" w:rsidRP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Bangunan</w:t>
            </w:r>
            <w:proofErr w:type="spellEnd"/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14E5EA5D" w14:textId="03C30708" w:rsid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Teknik </w:t>
            </w: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Pengumpulan</w:t>
            </w:r>
            <w:proofErr w:type="spellEnd"/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 Data</w:t>
            </w:r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20A26EB5" w14:textId="49481DAB" w:rsidR="00151E56" w:rsidRP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88569B">
              <w:rPr>
                <w:rFonts w:ascii="Bookman Old Style" w:hAnsi="Bookman Old Style"/>
                <w:i/>
                <w:sz w:val="24"/>
                <w:szCs w:val="24"/>
              </w:rPr>
              <w:t>Highest and</w:t>
            </w:r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001E">
              <w:rPr>
                <w:rFonts w:ascii="Bookman Old Style" w:hAnsi="Bookman Old Style"/>
                <w:i/>
                <w:sz w:val="24"/>
                <w:szCs w:val="24"/>
              </w:rPr>
              <w:t>Best Use</w:t>
            </w:r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127DDC1D" w14:textId="66808D43" w:rsidR="00151E56" w:rsidRP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 Pasar </w:t>
            </w: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Properti</w:t>
            </w:r>
            <w:proofErr w:type="spellEnd"/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12E2E652" w14:textId="09EFA2B8" w:rsid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51E56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151E56">
              <w:rPr>
                <w:rFonts w:ascii="Bookman Old Style" w:hAnsi="Bookman Old Style"/>
                <w:sz w:val="24"/>
                <w:szCs w:val="24"/>
              </w:rPr>
              <w:t xml:space="preserve"> Data Pasar</w:t>
            </w:r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14:paraId="6313AD3C" w14:textId="069FD554" w:rsidR="00151E56" w:rsidRPr="00151E56" w:rsidRDefault="00151E56" w:rsidP="00151E56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Pendekatan</w:t>
            </w:r>
            <w:proofErr w:type="spellEnd"/>
            <w:r w:rsidRPr="006D29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D2976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="004650CE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14:paraId="535CA39D" w14:textId="0A4154D1" w:rsidR="00917AC1" w:rsidRPr="008A0181" w:rsidRDefault="00B87ACB" w:rsidP="00CB2B97">
            <w:pPr>
              <w:pStyle w:val="ListParagraph"/>
              <w:spacing w:after="0"/>
              <w:ind w:left="29" w:firstLine="0"/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</w:pP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Ujian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r w:rsidR="008A0181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Praktik</w:t>
            </w:r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Komprehensif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r w:rsidR="00151E56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berupa pe</w:t>
            </w:r>
            <w:r w:rsidR="00C6001E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nyusunan</w:t>
            </w:r>
            <w:r w:rsidR="00151E56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 xml:space="preserve"> laporan penilaian </w:t>
            </w:r>
            <w:proofErr w:type="spellStart"/>
            <w:r w:rsidR="00A839AB">
              <w:rPr>
                <w:rFonts w:ascii="Bookman Old Style" w:eastAsia="Batang" w:hAnsi="Bookman Old Style" w:cs="Arial"/>
                <w:sz w:val="24"/>
                <w:szCs w:val="24"/>
              </w:rPr>
              <w:t>diselenggarakan</w:t>
            </w:r>
            <w:proofErr w:type="spellEnd"/>
            <w:r w:rsidR="00A839A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839AB">
              <w:rPr>
                <w:rFonts w:ascii="Bookman Old Style" w:eastAsia="Batang" w:hAnsi="Bookman Old Style" w:cs="Arial"/>
                <w:sz w:val="24"/>
                <w:szCs w:val="24"/>
              </w:rPr>
              <w:t>selama</w:t>
            </w:r>
            <w:proofErr w:type="spellEnd"/>
            <w:r w:rsidR="00A839A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r w:rsidR="00151E56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3</w:t>
            </w:r>
            <w:r w:rsidR="00F30B58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15</w:t>
            </w:r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menit</w:t>
            </w:r>
            <w:proofErr w:type="spellEnd"/>
            <w:r w:rsidR="008A0181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.</w:t>
            </w:r>
          </w:p>
          <w:p w14:paraId="23FD8FDC" w14:textId="0BFAE19D" w:rsidR="00A839AB" w:rsidRDefault="00A839AB" w:rsidP="00CB2B97">
            <w:pPr>
              <w:pStyle w:val="ListParagraph"/>
              <w:spacing w:after="0"/>
              <w:ind w:left="29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2ADFB42" w14:textId="4FB5F107" w:rsidR="00151E56" w:rsidRPr="00151E56" w:rsidRDefault="0001229E" w:rsidP="00CB2B97">
            <w:pPr>
              <w:pStyle w:val="ListParagraph"/>
              <w:spacing w:after="0"/>
              <w:ind w:left="29" w:firstLine="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60% </w:t>
            </w:r>
            <w:r w:rsidR="00151E56" w:rsidRPr="00151E5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UJIAN </w:t>
            </w:r>
            <w:r w:rsidR="008A0181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LISAN</w:t>
            </w:r>
            <w:r w:rsidR="00151E56" w:rsidRPr="00151E5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KOMPREHENSIF</w:t>
            </w:r>
          </w:p>
          <w:p w14:paraId="11CD993F" w14:textId="7E6F1242" w:rsidR="00C6001E" w:rsidRDefault="00151E56" w:rsidP="0020356C">
            <w:pPr>
              <w:pStyle w:val="ListParagraph"/>
              <w:spacing w:after="0"/>
              <w:ind w:left="29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 xml:space="preserve">Ujian </w:t>
            </w:r>
            <w:r w:rsidR="008A0181">
              <w:rPr>
                <w:rFonts w:ascii="Bookman Old Style" w:hAnsi="Bookman Old Style"/>
                <w:sz w:val="24"/>
                <w:szCs w:val="24"/>
                <w:lang w:val="id-ID"/>
              </w:rPr>
              <w:t>lisan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komprehensif yaitu dengan wawancara yang dilakukan oleh tim penguji berdasarkan hasil laporan penilaian diselenggarakan selama 225 menit</w:t>
            </w:r>
          </w:p>
          <w:p w14:paraId="07EAF237" w14:textId="77777777" w:rsidR="0020356C" w:rsidRPr="00C6001E" w:rsidRDefault="0020356C" w:rsidP="0020356C">
            <w:pPr>
              <w:pStyle w:val="ListParagraph"/>
              <w:spacing w:after="0"/>
              <w:ind w:left="29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184ABE2" w14:textId="77777777" w:rsidR="00917AC1" w:rsidRPr="00D37972" w:rsidRDefault="00D37972" w:rsidP="00CB2B97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en-AU"/>
              </w:rPr>
            </w:pP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Persyaratan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Umum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Peserta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Ujian</w:t>
            </w:r>
            <w:proofErr w:type="spellEnd"/>
          </w:p>
          <w:p w14:paraId="69C2E972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ujian adalah peserta pembelajaran yang telah memenuhi tingkat kehadiran minimal untuk mengikuti ujian.</w:t>
            </w:r>
          </w:p>
          <w:p w14:paraId="7582AD47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Ketentuan tingkat kehadiran minimal peserta Pembelajaran untuk mengikuti ujian adalah 80% dari jumlah jamlat setiap mata pelajaran.</w:t>
            </w:r>
          </w:p>
          <w:p w14:paraId="313E6817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yang tidak dapat memenuhi jumlah jamlat yang dipersyaratkan dengan alasan yang sah, dapat mengganti kekurangan jumlah jamlat dengan penyusunan resume atau tugas lain dari pengajar.</w:t>
            </w:r>
          </w:p>
          <w:p w14:paraId="422C1864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Alasan yang sah sebagaimana dimaksud dalam angka 3 antara lain:</w:t>
            </w:r>
          </w:p>
          <w:p w14:paraId="30B08C98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Surat pemberitahuan untuk mengikuti pembelajaran diterima terlambat oleh peserta;</w:t>
            </w:r>
          </w:p>
          <w:p w14:paraId="000E7C03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Jadwal keberangkatan moda transportasi yang tertunda;</w:t>
            </w:r>
          </w:p>
          <w:p w14:paraId="46B83BEE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pembelajaran yang bersangkutan menderita sakit;</w:t>
            </w:r>
          </w:p>
          <w:p w14:paraId="24E0062F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Peserta/istri peserta pembelajaran melahirkan;</w:t>
            </w:r>
          </w:p>
          <w:p w14:paraId="415A0FB1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Keluarga terdekat peserta pembelajaran yang bersangkutan (suami/istri, anak, orang tua, mertua, kakak atau adik) sakit, dirawat di rumah sakit, atau meninggal dunia;</w:t>
            </w:r>
          </w:p>
          <w:p w14:paraId="3718D23E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Menjalankan ibadah keagamaan yang menyebabkan peserta pembelajaran tidak dapat mengikuti pembelajaran;</w:t>
            </w:r>
          </w:p>
          <w:p w14:paraId="4E465F4D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Menjadi saksi dalam pengadilan; dan</w:t>
            </w:r>
          </w:p>
          <w:p w14:paraId="7CC2F173" w14:textId="77777777" w:rsidR="00917AC1" w:rsidRPr="00917AC1" w:rsidRDefault="00917AC1" w:rsidP="00CB2B97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Hal-hal lain yang bersifat kedinasan.</w:t>
            </w:r>
          </w:p>
          <w:p w14:paraId="5DB5B8DE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Penggantian kekurangan jumlah jamlat dengan penyusunan resume atau tugas lain dari pengajar dipersamakan dengan tingkat kehadiran 80%;</w:t>
            </w:r>
          </w:p>
          <w:p w14:paraId="1F8212AA" w14:textId="77777777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Batas akhir penyampaian tugas resume atau tugas lain dari pengajar materi pembelajaran pengganti kekurangan jumlah jamlat paling lambat 1 (satu) hari sebelum pelaksanaan ujian pembelajaran. </w:t>
            </w:r>
          </w:p>
          <w:p w14:paraId="5C12BA74" w14:textId="2E3EE583" w:rsidR="00917AC1" w:rsidRPr="00917AC1" w:rsidRDefault="00917AC1" w:rsidP="00CB2B97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yang tidak dapat mengikuti Ujian Komprehensif</w:t>
            </w:r>
            <w:r w:rsidR="000C77E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(sesuai dengan jadwal yang telah ditetapkan) dengan alasan yang sah, berhak mengikuti ujian susulan.</w:t>
            </w:r>
          </w:p>
          <w:p w14:paraId="5587E4E8" w14:textId="77777777" w:rsidR="00917AC1" w:rsidRPr="00917AC1" w:rsidRDefault="00917AC1" w:rsidP="00CB2B97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9658048" w14:textId="77777777" w:rsidR="00917AC1" w:rsidRPr="00D37972" w:rsidRDefault="00917AC1" w:rsidP="00CB2B97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D3797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Ujian Susulan</w:t>
            </w:r>
          </w:p>
          <w:p w14:paraId="25F7287E" w14:textId="061C5D79" w:rsidR="00917AC1" w:rsidRPr="00917AC1" w:rsidRDefault="00917AC1" w:rsidP="00CB2B9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Ujian susulan adalah ujian yang diberikan kepada peserta </w:t>
            </w:r>
            <w:r w:rsidR="00FB4B88">
              <w:rPr>
                <w:rFonts w:ascii="Bookman Old Style" w:hAnsi="Bookman Old Style"/>
                <w:sz w:val="24"/>
                <w:szCs w:val="24"/>
                <w:lang w:val="id-ID"/>
              </w:rPr>
              <w:t>pelatihan</w:t>
            </w: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yang tidak dapat mengikuti Ujian Komprehensif (sesuai dengan jadwal yang telah ditetapkan) dengan alasan yang sah. </w:t>
            </w:r>
          </w:p>
          <w:p w14:paraId="15D9378D" w14:textId="77777777" w:rsidR="00917AC1" w:rsidRPr="00917AC1" w:rsidRDefault="00917AC1" w:rsidP="00CB2B9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Alasan yang sah adalah alasan yang dapat diterima untuk tidak mengikuti ujian utama, yaitu:</w:t>
            </w:r>
          </w:p>
          <w:p w14:paraId="4934E487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pembelajaran yang bersangkutan menderita sakit;</w:t>
            </w:r>
          </w:p>
          <w:p w14:paraId="0D2FF3C0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Peserta/istri peserta pembelajaran melahirkan;</w:t>
            </w:r>
          </w:p>
          <w:p w14:paraId="03A6C506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Keluarga terdekat peserta pembelajaran yang bersangkutan (suami/istri, anak, orang tua, mertua, kakak atau adik) sakit, dirawat di rumah sakit, atau meninggal dunia;</w:t>
            </w:r>
          </w:p>
          <w:p w14:paraId="2FE13A77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Menjalankan ibadah keagamaan yang menyebabkan peserta pembelajaran tidak dapat mengikuti pembelajaran;</w:t>
            </w:r>
          </w:p>
          <w:p w14:paraId="6E8CC56A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Menjadi saksi dalam pengadilan; atau</w:t>
            </w:r>
          </w:p>
          <w:p w14:paraId="297E59B6" w14:textId="77777777" w:rsidR="00917AC1" w:rsidRPr="00917AC1" w:rsidRDefault="00917AC1" w:rsidP="00CB2B97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Hal-hal lain yang bersifat kedinasan.</w:t>
            </w:r>
          </w:p>
          <w:p w14:paraId="6F446BAA" w14:textId="77777777" w:rsidR="00917AC1" w:rsidRPr="00917AC1" w:rsidRDefault="00917AC1" w:rsidP="00CB2B9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Ujian susulan dilaksanakan selambat-lambatnya 2 (minggu) setelah ujian utama dilaksanakan. Jika sampai batas waktu tersebut peserta tidak dapat mengikuti ujian susulan maka peserta pembelajaran dinyatakan tidak lulus </w:t>
            </w:r>
            <w:r w:rsidR="00BA5EEA">
              <w:rPr>
                <w:rFonts w:ascii="Bookman Old Style" w:hAnsi="Bookman Old Style"/>
                <w:sz w:val="24"/>
                <w:szCs w:val="24"/>
                <w:lang w:val="id-ID"/>
              </w:rPr>
              <w:t>pelatihan</w:t>
            </w: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.  </w:t>
            </w:r>
          </w:p>
          <w:p w14:paraId="2EE33CB7" w14:textId="77777777" w:rsidR="00917AC1" w:rsidRPr="00917AC1" w:rsidRDefault="00917AC1" w:rsidP="00CB2B9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Naskah soal ujian pada ujian susulan tidak sama dengan naskah soal ujian pada ujian utama.</w:t>
            </w:r>
          </w:p>
          <w:p w14:paraId="5E9CF7F1" w14:textId="77777777" w:rsidR="006548E7" w:rsidRDefault="00917AC1" w:rsidP="00CB2B97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Semua ketentuan ujian utama berlaku untuk ujian susulan.</w:t>
            </w:r>
          </w:p>
          <w:p w14:paraId="46E0D2FC" w14:textId="77777777" w:rsidR="00CB2B97" w:rsidRPr="00CB2B97" w:rsidRDefault="00CB2B97" w:rsidP="00CB2B97">
            <w:pPr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A0ADFBE" w14:textId="77777777" w:rsidR="00D37972" w:rsidRPr="00BD5F26" w:rsidRDefault="00D37972" w:rsidP="00CB2B97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BD5F2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Teknis penilaian </w:t>
            </w:r>
          </w:p>
          <w:p w14:paraId="4E365FD4" w14:textId="77777777" w:rsidR="00D37972" w:rsidRDefault="00D37972" w:rsidP="00CB2B97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D5F26">
              <w:rPr>
                <w:rFonts w:ascii="Bookman Old Style" w:hAnsi="Bookman Old Style"/>
                <w:sz w:val="24"/>
                <w:szCs w:val="24"/>
                <w:lang w:val="id-ID"/>
              </w:rPr>
              <w:t>Teknis penilaian tentang evaluasi peserta melalui ujian diatur dengan mengacu kepada komponen penilaian yang terdiri dari 4 (empat) jenis nilai sebagai berikut:</w:t>
            </w:r>
          </w:p>
          <w:p w14:paraId="17071FC2" w14:textId="77777777" w:rsidR="00CB2B97" w:rsidRPr="00BD5F26" w:rsidRDefault="00CB2B97" w:rsidP="00CB2B97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75A23DB" w14:textId="77777777" w:rsidR="00D37972" w:rsidRPr="00D37972" w:rsidRDefault="00D37972" w:rsidP="00CB2B97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Patokan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(NP)</w:t>
            </w:r>
          </w:p>
          <w:p w14:paraId="281E3BE3" w14:textId="77777777" w:rsidR="00D37972" w:rsidRPr="00D37972" w:rsidRDefault="00D37972" w:rsidP="00CB2B97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Daftar Nilai Patokan untuk seluruh mata pelajaran pada </w:t>
            </w:r>
            <w:proofErr w:type="spellStart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>Pelatihan</w:t>
            </w:r>
            <w:proofErr w:type="spellEnd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>Teknis</w:t>
            </w:r>
            <w:proofErr w:type="spellEnd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>Jurusita</w:t>
            </w:r>
            <w:proofErr w:type="spellEnd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 w:rsidR="00CC70E5">
              <w:rPr>
                <w:rFonts w:ascii="Bookman Old Style" w:hAnsi="Bookman Old Style" w:cs="Arial"/>
                <w:bCs/>
                <w:szCs w:val="24"/>
                <w:lang w:val="en-AU"/>
              </w:rPr>
              <w:t>Pajak</w:t>
            </w:r>
            <w:proofErr w:type="spellEnd"/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 adalah sebagai berikut:</w:t>
            </w:r>
          </w:p>
          <w:p w14:paraId="2AEC3734" w14:textId="77777777" w:rsidR="00D37972" w:rsidRPr="00D37972" w:rsidRDefault="00D37972" w:rsidP="00CB2B97">
            <w:pPr>
              <w:pStyle w:val="BodyText"/>
              <w:spacing w:line="276" w:lineRule="auto"/>
              <w:ind w:left="1134"/>
              <w:rPr>
                <w:rFonts w:ascii="Bookman Old Style" w:hAnsi="Bookman Old Style" w:cs="Arial"/>
                <w:bCs/>
                <w:szCs w:val="24"/>
              </w:rPr>
            </w:pPr>
          </w:p>
          <w:tbl>
            <w:tblPr>
              <w:tblW w:w="92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977"/>
              <w:gridCol w:w="1081"/>
              <w:gridCol w:w="1234"/>
              <w:gridCol w:w="1370"/>
              <w:gridCol w:w="1985"/>
            </w:tblGrid>
            <w:tr w:rsidR="00D37972" w:rsidRPr="00D37972" w14:paraId="711D527C" w14:textId="77777777" w:rsidTr="004650CE">
              <w:trPr>
                <w:trHeight w:val="397"/>
                <w:tblHeader/>
                <w:jc w:val="center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14:paraId="430E8129" w14:textId="77777777" w:rsidR="00D37972" w:rsidRPr="00D37972" w:rsidRDefault="00D37972" w:rsidP="00CB2B9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No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14:paraId="1E7DCF5F" w14:textId="77777777" w:rsidR="00D37972" w:rsidRPr="00D37972" w:rsidRDefault="00D37972" w:rsidP="00CB2B97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Materi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14:paraId="5B89424E" w14:textId="77777777" w:rsidR="00D37972" w:rsidRPr="00D37972" w:rsidRDefault="00D37972" w:rsidP="00CB2B97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Jamlat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3BC19F86" w14:textId="77777777" w:rsidR="00D37972" w:rsidRPr="00D37972" w:rsidRDefault="00D37972" w:rsidP="00CB2B97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Patokan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0E11B4D2" w14:textId="77777777" w:rsidR="00D37972" w:rsidRPr="00D37972" w:rsidRDefault="00D37972" w:rsidP="00CB2B9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Ket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5852874C" w14:textId="77777777" w:rsidR="00D37972" w:rsidRPr="00D37972" w:rsidRDefault="00D37972" w:rsidP="00CB2B97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Durasi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 (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menit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)</w:t>
                  </w:r>
                </w:p>
              </w:tc>
            </w:tr>
            <w:tr w:rsidR="004650CE" w:rsidRPr="00D37972" w14:paraId="4EE01208" w14:textId="77777777" w:rsidTr="004650CE">
              <w:trPr>
                <w:trHeight w:val="70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2641F" w14:textId="77777777" w:rsidR="004650CE" w:rsidRPr="00D37972" w:rsidRDefault="004650CE" w:rsidP="00151E56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7C384" w14:textId="115C521F" w:rsidR="004650CE" w:rsidRPr="00D4587D" w:rsidRDefault="004650CE" w:rsidP="00151E56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Konsep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Dasar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Bagi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Penilai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Pajak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147904" w14:textId="3E118A69" w:rsidR="004650CE" w:rsidRPr="00D4587D" w:rsidRDefault="004650CE" w:rsidP="00151E56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37508" w14:textId="7E72E3D5" w:rsidR="004650CE" w:rsidRPr="0001229E" w:rsidRDefault="004650CE" w:rsidP="00151E56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8202D" w14:textId="39E672F6" w:rsidR="004650CE" w:rsidRPr="0001229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4EBFC6BB" w14:textId="77777777" w:rsidR="004650CE" w:rsidRDefault="004650CE" w:rsidP="00151E56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  <w:p w14:paraId="1DD42061" w14:textId="77777777" w:rsidR="004650CE" w:rsidRDefault="004650CE" w:rsidP="006518E1">
                  <w:pPr>
                    <w:spacing w:after="0"/>
                    <w:ind w:left="0" w:firstLine="0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  <w:p w14:paraId="65A96F95" w14:textId="77777777" w:rsidR="004650CE" w:rsidRDefault="004650CE" w:rsidP="00151E56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  <w:p w14:paraId="6C825AA8" w14:textId="77777777" w:rsidR="004650CE" w:rsidRDefault="004650CE" w:rsidP="00151E56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  <w:p w14:paraId="19671F9D" w14:textId="3ACB1D02" w:rsidR="004650CE" w:rsidRPr="004650CE" w:rsidRDefault="004650CE" w:rsidP="00151E56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 xml:space="preserve">Mata pelajaran yang diujikan menggunakan ujian </w:t>
                  </w:r>
                  <w:r w:rsidR="008A0181"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 xml:space="preserve">praktik 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>komprehensif dengan waktu 3</w:t>
                  </w:r>
                  <w:r w:rsidR="00921D9B"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>15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 xml:space="preserve"> menit dan ujian </w:t>
                  </w:r>
                  <w:r w:rsidR="008A0181"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>lisan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  <w:t xml:space="preserve"> dengan waktu 225 menit</w:t>
                  </w:r>
                </w:p>
                <w:p w14:paraId="0DF36E6D" w14:textId="74AFBB7C" w:rsidR="004650CE" w:rsidRPr="00D37972" w:rsidRDefault="004650CE" w:rsidP="00151E56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c>
            </w:tr>
            <w:tr w:rsidR="004650CE" w:rsidRPr="00D37972" w14:paraId="3504DC83" w14:textId="77777777" w:rsidTr="004650CE">
              <w:trPr>
                <w:trHeight w:val="553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208CDC" w14:textId="77777777" w:rsidR="004650CE" w:rsidRPr="00D37972" w:rsidRDefault="004650CE" w:rsidP="00151E56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88021" w14:textId="7AC06783" w:rsidR="004650CE" w:rsidRPr="00D4587D" w:rsidRDefault="004650CE" w:rsidP="00151E56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Pengukuran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Pemetaan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Sederhana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85245" w14:textId="5925FB86" w:rsidR="004650CE" w:rsidRPr="00D4587D" w:rsidRDefault="004650CE" w:rsidP="00151E56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90A90" w14:textId="4441607C" w:rsidR="004650CE" w:rsidRPr="0001229E" w:rsidRDefault="004650CE" w:rsidP="00151E56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72CED" w14:textId="68A2365F" w:rsidR="004650CE" w:rsidRPr="0001229E" w:rsidRDefault="004650CE" w:rsidP="00151E56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B53482E" w14:textId="6C503000" w:rsidR="004650CE" w:rsidRPr="00D37972" w:rsidRDefault="004650CE" w:rsidP="0001229E">
                  <w:pPr>
                    <w:spacing w:after="0"/>
                    <w:ind w:left="22" w:firstLine="0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4650CE" w:rsidRPr="00D37972" w14:paraId="47C81647" w14:textId="77777777" w:rsidTr="004650CE">
              <w:trPr>
                <w:trHeight w:val="677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C523A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B3D3C" w14:textId="11D1530C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Teknologi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Bangunan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8E930" w14:textId="2C26D3F7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6875E" w14:textId="4086427A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5,83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3EC14" w14:textId="714A3958" w:rsidR="004650CE" w:rsidRPr="00BD5F26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B048752" w14:textId="77777777" w:rsidR="004650CE" w:rsidRPr="00D37972" w:rsidRDefault="004650CE" w:rsidP="0001229E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4650CE" w:rsidRPr="00D37972" w14:paraId="43EBE1D9" w14:textId="77777777" w:rsidTr="004650CE">
              <w:trPr>
                <w:trHeight w:val="576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B7230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897D1" w14:textId="0DE02F68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Teknik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Pengumpulan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Data**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551AD8" w14:textId="24002A56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3BC4B" w14:textId="6F4DFDBA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5,83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4B68" w14:textId="0022B132" w:rsidR="004650CE" w:rsidRPr="00BD5F26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6D8BD89" w14:textId="77777777" w:rsidR="004650CE" w:rsidRPr="00D37972" w:rsidRDefault="004650CE" w:rsidP="0001229E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650CE" w:rsidRPr="00D37972" w14:paraId="0C43BA0A" w14:textId="77777777" w:rsidTr="004650CE">
              <w:trPr>
                <w:trHeight w:val="397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41AB2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108D7" w14:textId="1E67131C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Ekonomi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Tanah dan Tata Kota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7CE258" w14:textId="78D51CC5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41353" w14:textId="35D7E01B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3,33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2A53" w14:textId="556C2509" w:rsidR="004650CE" w:rsidRPr="00BD5F26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D727D74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53674A97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4BE84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DA039" w14:textId="1A102D64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Highest and Best Use**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8957B" w14:textId="638496DD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B6361" w14:textId="71E6B869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3,33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055F5" w14:textId="10BC9D66" w:rsidR="004650CE" w:rsidRPr="00BD5F26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6EE6A0E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45FF2B20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C383C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5F963" w14:textId="79AA05CE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Analisis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Pasar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Properti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D2F85" w14:textId="709C760C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4D22A" w14:textId="52EEBA09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F6EB8" w14:textId="47170C82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BD78466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277651CB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4144C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B8531" w14:textId="0AAD9DAF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Pendekatan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Data Pasar**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1A3FC" w14:textId="3D699B6D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CC5B3" w14:textId="6AF34498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944FC" w14:textId="6FE424C7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058530A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1DFDC9A7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1EC93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D9B71" w14:textId="41870124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Pendekatan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Pendapatan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1284E" w14:textId="177C8230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3DB2D" w14:textId="196892A5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C38F3" w14:textId="30D5B2CC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D616F75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242DD558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41796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9B6D3" w14:textId="73438F40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Pendekatan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Biaya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7949F" w14:textId="1E9B19E5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D54AE" w14:textId="171AD6E1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5,83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6648A" w14:textId="5295AC7E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Diujikan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59BC6FD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06C18279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D32DA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4A61F" w14:textId="01DB8DE7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Laporan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5AD54" w14:textId="3F3D3158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766F4" w14:textId="33D88C97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4,17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566A6" w14:textId="1138FE80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71FB723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76F9B9CE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93864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5446C" w14:textId="5EDF8FF0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PBB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Sektor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Perkebunan,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Perhutanan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Pertambangan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Sektor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Lainnya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EB2E1" w14:textId="299ADDED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1652A" w14:textId="044C7EA5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2C6D0" w14:textId="5288256D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321E922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3B4CDCFA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C944D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22EEE" w14:textId="41A1CCCC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Hukum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Pertanahan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F3BF4" w14:textId="3540A896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BAACD" w14:textId="54B69B6A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3,33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445ED" w14:textId="4C10B7E4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67B8292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3435CA16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F1C5E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FFEB0" w14:textId="773A7A15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Perpajakan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Untuk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A9D26" w14:textId="0C905405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B9458" w14:textId="0FEE760F" w:rsidR="004650C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6D021" w14:textId="386B71E2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F0B6BDD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0983987B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13D5D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BFFF7" w14:textId="196A7EE1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Metode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Komprehensif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75EC8" w14:textId="17F3E8E9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BCD09" w14:textId="75A6FADD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12,50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5BCD1" w14:textId="0CFCAC98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ED98301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7CEE7BC6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B8F6E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A3732" w14:textId="25922BF9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Pengenalan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1BB">
                    <w:rPr>
                      <w:rFonts w:ascii="Bookman Old Style" w:hAnsi="Bookman Old Style"/>
                      <w:sz w:val="24"/>
                      <w:szCs w:val="24"/>
                    </w:rPr>
                    <w:t>Bisnis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43089" w14:textId="033AE2C1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6DA87" w14:textId="16E5E97E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2,50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A2FF4" w14:textId="5475ED41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B1E855A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0A09C8CD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1A1B2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525F7" w14:textId="73ADA5B4" w:rsidR="004650CE" w:rsidRPr="00D4587D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 w:eastAsia="id-ID"/>
                    </w:rPr>
                  </w:pP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Standar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>Penilaian</w:t>
                  </w:r>
                  <w:proofErr w:type="spellEnd"/>
                  <w:r w:rsidRPr="006D297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Indonesia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FE820C" w14:textId="56E30E46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D004" w14:textId="151C7223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2,50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BF223" w14:textId="4B1BACA1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A34E388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4650CE" w:rsidRPr="00D37972" w14:paraId="73D32200" w14:textId="77777777" w:rsidTr="004650CE">
              <w:trPr>
                <w:trHeight w:val="271"/>
                <w:jc w:val="center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066F0" w14:textId="77777777" w:rsidR="004650CE" w:rsidRPr="00D37972" w:rsidRDefault="004650CE" w:rsidP="0001229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9C25F" w14:textId="70CE3EE4" w:rsidR="004650CE" w:rsidRPr="00151E56" w:rsidRDefault="004650CE" w:rsidP="0001229E">
                  <w:pPr>
                    <w:spacing w:after="0"/>
                    <w:ind w:left="34" w:firstLine="0"/>
                    <w:jc w:val="left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  <w:t>Pembentukan Karakter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262AE" w14:textId="5FA770DD" w:rsidR="004650CE" w:rsidRPr="00D4587D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eastAsia="Calibri" w:hAnsi="Bookman Old Style" w:cs="Arial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09D31" w14:textId="42E5281E" w:rsidR="004650CE" w:rsidRPr="0001229E" w:rsidRDefault="004650C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5,83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B5026" w14:textId="7FBA8A68" w:rsidR="004650CE" w:rsidRDefault="004650CE" w:rsidP="0001229E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 xml:space="preserve">Tidak </w:t>
                  </w:r>
                  <w:proofErr w:type="spellStart"/>
                  <w:r w:rsidRPr="0001229E"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  <w:t>Diujikan</w:t>
                  </w:r>
                  <w:proofErr w:type="spellEnd"/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E7248" w14:textId="77777777" w:rsidR="004650CE" w:rsidRDefault="004650CE" w:rsidP="0001229E">
                  <w:pPr>
                    <w:spacing w:after="0"/>
                    <w:jc w:val="center"/>
                  </w:pPr>
                </w:p>
              </w:tc>
            </w:tr>
            <w:tr w:rsidR="0001229E" w:rsidRPr="00D37972" w14:paraId="3CF62D14" w14:textId="77777777" w:rsidTr="004650CE">
              <w:trPr>
                <w:trHeight w:val="397"/>
                <w:jc w:val="center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562D7" w14:textId="77777777" w:rsidR="0001229E" w:rsidRPr="00D37972" w:rsidRDefault="0001229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CD9FBC" w14:textId="77777777" w:rsidR="0001229E" w:rsidRPr="00D37972" w:rsidRDefault="0001229E" w:rsidP="0001229E">
                  <w:pPr>
                    <w:spacing w:after="0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  <w:t>JUMLAH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75A9AA" w14:textId="00587261" w:rsidR="0001229E" w:rsidRPr="0001229E" w:rsidRDefault="0001229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 w:eastAsia="id-ID"/>
                    </w:rPr>
                    <w:t>120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ACBB5" w14:textId="77777777" w:rsidR="0001229E" w:rsidRPr="00D37972" w:rsidRDefault="0001229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966C" w14:textId="77777777" w:rsidR="0001229E" w:rsidRPr="00D37972" w:rsidRDefault="0001229E" w:rsidP="0001229E">
                  <w:pPr>
                    <w:spacing w:after="0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8ABDD" w14:textId="77777777" w:rsidR="0001229E" w:rsidRPr="00D37972" w:rsidRDefault="0001229E" w:rsidP="0001229E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14:paraId="4B2C3267" w14:textId="77777777" w:rsidR="00B87ACB" w:rsidRPr="00D37972" w:rsidRDefault="00B87ACB" w:rsidP="00CB2B97">
            <w:pPr>
              <w:spacing w:after="0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799686F6" w14:textId="77777777" w:rsidR="00D37972" w:rsidRPr="00D37972" w:rsidRDefault="00D37972" w:rsidP="00CB2B97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Presentasi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(NPR)</w:t>
            </w:r>
          </w:p>
          <w:p w14:paraId="1EC47AA3" w14:textId="77777777" w:rsidR="00D37972" w:rsidRPr="00D37972" w:rsidRDefault="00D37972" w:rsidP="00CB2B97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NPR adalah nilai peserta dalam angka 0 sampai dengan 100 yang mencakup Nilai Tingkat Kehadiran Peserta </w:t>
            </w:r>
            <w:r w:rsidR="00BA5EEA">
              <w:rPr>
                <w:rFonts w:ascii="Bookman Old Style" w:hAnsi="Bookman Old Style" w:cs="Arial"/>
                <w:bCs/>
                <w:szCs w:val="24"/>
              </w:rPr>
              <w:t>Pelatihan</w:t>
            </w: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 (P) dan Nilai Tingkat Penyelesaian Tugas dan/atau Aktivitas Peserta (Q).</w:t>
            </w:r>
          </w:p>
          <w:p w14:paraId="72A18F03" w14:textId="77777777" w:rsidR="00D37972" w:rsidRPr="00D37972" w:rsidRDefault="00D37972" w:rsidP="00CB2B97">
            <w:pPr>
              <w:pStyle w:val="BodyText"/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</w:p>
          <w:p w14:paraId="3AF85117" w14:textId="77777777" w:rsidR="00D37972" w:rsidRPr="00D37972" w:rsidRDefault="00D37972" w:rsidP="00CB2B97">
            <w:pPr>
              <w:pStyle w:val="ColorfulList-Accent11"/>
              <w:tabs>
                <w:tab w:val="center" w:pos="4873"/>
                <w:tab w:val="left" w:pos="7005"/>
              </w:tabs>
              <w:spacing w:after="0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Tabel Perhitungan Nilai Presentasi</w:t>
            </w:r>
          </w:p>
          <w:tbl>
            <w:tblPr>
              <w:tblStyle w:val="TableGrid1"/>
              <w:tblW w:w="66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13"/>
              <w:gridCol w:w="1277"/>
              <w:gridCol w:w="1210"/>
            </w:tblGrid>
            <w:tr w:rsidR="00D37972" w:rsidRPr="00D37972" w14:paraId="3B6629AF" w14:textId="77777777" w:rsidTr="000006BC">
              <w:trPr>
                <w:jc w:val="center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4BA184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left="211"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Penilaian</w:t>
                  </w:r>
                  <w:proofErr w:type="spellEnd"/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802DB3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Bobot</w:t>
                  </w:r>
                  <w:proofErr w:type="spellEnd"/>
                </w:p>
              </w:tc>
            </w:tr>
            <w:tr w:rsidR="00D37972" w:rsidRPr="00D37972" w14:paraId="060D8D53" w14:textId="77777777" w:rsidTr="000006BC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59E980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Tolok</w:t>
                  </w:r>
                  <w:proofErr w:type="spellEnd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Ukur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5FC5EA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Simbol</w:t>
                  </w:r>
                  <w:proofErr w:type="spellEnd"/>
                </w:p>
              </w:tc>
              <w:tc>
                <w:tcPr>
                  <w:tcW w:w="1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3889DC" w14:textId="77777777" w:rsidR="00D37972" w:rsidRPr="00D37972" w:rsidRDefault="00D37972" w:rsidP="00CB2B97">
                  <w:pPr>
                    <w:spacing w:line="276" w:lineRule="auto"/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D37972" w:rsidRPr="00D37972" w14:paraId="47CAD867" w14:textId="77777777" w:rsidTr="000006BC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F358CE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Nilai Tingkat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Kehadiran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Peserta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A2C4C2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630BDC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left="-63" w:right="-142" w:firstLine="63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30 %</w:t>
                  </w:r>
                </w:p>
              </w:tc>
            </w:tr>
            <w:tr w:rsidR="00D37972" w:rsidRPr="00D37972" w14:paraId="3CDD02AF" w14:textId="77777777" w:rsidTr="000006BC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CCD52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Penyelesaian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Tugas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/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Aktivitas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Peserta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BD9DD3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5C9C18" w14:textId="77777777" w:rsidR="00D37972" w:rsidRPr="00D37972" w:rsidRDefault="00D37972" w:rsidP="00CB2B97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70 %</w:t>
                  </w:r>
                </w:p>
              </w:tc>
            </w:tr>
          </w:tbl>
          <w:p w14:paraId="05BCD5BC" w14:textId="77777777" w:rsidR="00D37972" w:rsidRPr="00D37972" w:rsidRDefault="00D37972" w:rsidP="00CB2B97">
            <w:pPr>
              <w:pStyle w:val="ColorfulList-Accent11"/>
              <w:tabs>
                <w:tab w:val="center" w:pos="4873"/>
                <w:tab w:val="left" w:pos="7005"/>
              </w:tabs>
              <w:spacing w:after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38603ED3" w14:textId="77777777" w:rsidR="00D37972" w:rsidRPr="00D37972" w:rsidRDefault="00D37972" w:rsidP="00CB2B97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Tertimbang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(NT)</w:t>
            </w:r>
          </w:p>
          <w:p w14:paraId="5F5700F6" w14:textId="77777777" w:rsidR="00D37972" w:rsidRPr="00D37972" w:rsidRDefault="00D37972" w:rsidP="00CB2B97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Nilai Tertimbang (NT) merupakan hasil pembobotan dari Nilai Presentasi (NPR), yang diperoleh dengan mengalikan tiap-tiap Nilai Presentasi (NPR) </w:t>
            </w:r>
            <w:r w:rsidRPr="00D37972">
              <w:rPr>
                <w:rFonts w:ascii="Bookman Old Style" w:hAnsi="Bookman Old Style" w:cs="Arial"/>
                <w:bCs/>
                <w:szCs w:val="24"/>
              </w:rPr>
              <w:lastRenderedPageBreak/>
              <w:t>dengan Nilai Patokan (NP)-nya. Nilai Tertimbang (NT) d</w:t>
            </w:r>
            <w:r w:rsidR="00C230CF">
              <w:rPr>
                <w:rFonts w:ascii="Bookman Old Style" w:hAnsi="Bookman Old Style" w:cs="Arial"/>
                <w:bCs/>
                <w:szCs w:val="24"/>
              </w:rPr>
              <w:t>apat dirumuskan sebagai berikut</w:t>
            </w:r>
            <w:r w:rsidRPr="00D37972">
              <w:rPr>
                <w:rFonts w:ascii="Bookman Old Style" w:hAnsi="Bookman Old Style" w:cs="Arial"/>
                <w:bCs/>
                <w:szCs w:val="24"/>
              </w:rPr>
              <w:t>:</w:t>
            </w:r>
          </w:p>
          <w:p w14:paraId="27CCD52E" w14:textId="77777777" w:rsidR="00D37972" w:rsidRPr="00D37972" w:rsidRDefault="00D37972" w:rsidP="00CB2B97">
            <w:pPr>
              <w:pStyle w:val="BodyText"/>
              <w:spacing w:line="276" w:lineRule="auto"/>
              <w:ind w:left="1134"/>
              <w:rPr>
                <w:rFonts w:ascii="Bookman Old Style" w:hAnsi="Bookman Old Style" w:cs="Arial"/>
                <w:bCs/>
                <w:szCs w:val="24"/>
              </w:rPr>
            </w:pPr>
          </w:p>
          <w:p w14:paraId="781B0A31" w14:textId="77777777" w:rsidR="00D37972" w:rsidRPr="00D37972" w:rsidRDefault="00D37972" w:rsidP="00CB2B97">
            <w:pPr>
              <w:pStyle w:val="ColorfulList-Accent11"/>
              <w:pBdr>
                <w:top w:val="single" w:sz="8" w:space="0" w:color="auto"/>
                <w:left w:val="single" w:sz="8" w:space="0" w:color="auto"/>
                <w:bottom w:val="single" w:sz="4" w:space="1" w:color="auto"/>
                <w:right w:val="single" w:sz="8" w:space="0" w:color="auto"/>
              </w:pBdr>
              <w:shd w:val="clear" w:color="auto" w:fill="A6A6A6"/>
              <w:spacing w:after="0"/>
              <w:ind w:left="2880" w:right="2287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NT = (NPR x NP) / 100</w:t>
            </w:r>
          </w:p>
          <w:p w14:paraId="4062FAC1" w14:textId="77777777" w:rsidR="00D37972" w:rsidRPr="00D37972" w:rsidRDefault="00D37972" w:rsidP="00CB2B97">
            <w:pPr>
              <w:pStyle w:val="ColorfulList-Accent11"/>
              <w:spacing w:after="0"/>
              <w:ind w:left="1134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303A88D1" w14:textId="77777777" w:rsidR="0079133B" w:rsidRPr="00CC7540" w:rsidRDefault="00D37972" w:rsidP="00CB2B97">
            <w:pPr>
              <w:pStyle w:val="ColorfulList-Accent11"/>
              <w:numPr>
                <w:ilvl w:val="0"/>
                <w:numId w:val="13"/>
              </w:numPr>
              <w:spacing w:after="0"/>
              <w:ind w:left="595" w:hanging="595"/>
              <w:contextualSpacing w:val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(NA)</w:t>
            </w:r>
          </w:p>
          <w:p w14:paraId="509F9770" w14:textId="584A84E6" w:rsidR="0079133B" w:rsidRPr="0079133B" w:rsidRDefault="0079133B" w:rsidP="00CB2B97">
            <w:pPr>
              <w:pStyle w:val="ColorfulList-Accent1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/>
              <w:spacing w:after="0"/>
              <w:ind w:left="738" w:right="849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 xml:space="preserve">NA =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( </w:t>
            </w:r>
            <w:r w:rsidR="00315D7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8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% x </w:t>
            </w:r>
            <w:r w:rsidR="00315D7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Nilai Resume + 32%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sym w:font="Symbol" w:char="F053"/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NT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)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+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(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6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0% x Nilai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Ujian Komprehensif)</w:t>
            </w:r>
          </w:p>
          <w:p w14:paraId="4B9BB27A" w14:textId="77777777" w:rsidR="0001229E" w:rsidRDefault="0001229E" w:rsidP="0001229E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</w:p>
          <w:p w14:paraId="349DED8F" w14:textId="3472C7A1" w:rsidR="00315D71" w:rsidRDefault="00315D71" w:rsidP="0001229E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Resume yang dikumpulkan pada hari pertama pembelajaran klasikal memiliki bobot 8% dan nilai tertimbang memiliki bobok 32%.</w:t>
            </w:r>
          </w:p>
          <w:p w14:paraId="32614747" w14:textId="77777777" w:rsidR="00315D71" w:rsidRDefault="00315D71" w:rsidP="0001229E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</w:p>
          <w:p w14:paraId="7EBDE025" w14:textId="3847C6AF" w:rsidR="0001229E" w:rsidRDefault="0001229E" w:rsidP="0001229E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051CEE">
              <w:rPr>
                <w:rFonts w:ascii="Bookman Old Style" w:hAnsi="Bookman Old Style" w:cs="Arial"/>
                <w:bCs/>
                <w:szCs w:val="24"/>
              </w:rPr>
              <w:t xml:space="preserve">Nilai Ujian Komprehensif pada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r w:rsidR="001574FC">
              <w:rPr>
                <w:rFonts w:ascii="Bookman Old Style" w:hAnsi="Bookman Old Style" w:cs="Arial"/>
                <w:bCs/>
                <w:szCs w:val="24"/>
              </w:rPr>
              <w:t>Fungsional</w:t>
            </w:r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r w:rsidR="001574FC">
              <w:rPr>
                <w:rFonts w:ascii="Bookman Old Style" w:hAnsi="Bookman Old Style" w:cs="Arial"/>
                <w:bCs/>
                <w:szCs w:val="24"/>
              </w:rPr>
              <w:t>Penilai Pajak Dasar</w:t>
            </w:r>
            <w:r w:rsidRPr="00051CEE">
              <w:rPr>
                <w:rFonts w:ascii="Bookman Old Style" w:hAnsi="Bookman Old Style" w:cs="Arial"/>
                <w:bCs/>
                <w:szCs w:val="24"/>
              </w:rPr>
              <w:t xml:space="preserve">  terdiri dari Nilai Ujian </w:t>
            </w:r>
            <w:r w:rsidR="008A0181">
              <w:rPr>
                <w:rFonts w:ascii="Bookman Old Style" w:hAnsi="Bookman Old Style" w:cs="Arial"/>
                <w:bCs/>
                <w:szCs w:val="24"/>
              </w:rPr>
              <w:t>Praktik</w:t>
            </w:r>
            <w:r w:rsidR="001574FC">
              <w:rPr>
                <w:rFonts w:ascii="Bookman Old Style" w:hAnsi="Bookman Old Style" w:cs="Arial"/>
                <w:bCs/>
                <w:szCs w:val="24"/>
              </w:rPr>
              <w:t xml:space="preserve"> (Penyusunan Laporan Penilaian) </w:t>
            </w:r>
            <w:r w:rsidRPr="00051CEE">
              <w:rPr>
                <w:rFonts w:ascii="Bookman Old Style" w:hAnsi="Bookman Old Style" w:cs="Arial"/>
                <w:bCs/>
                <w:szCs w:val="24"/>
              </w:rPr>
              <w:t xml:space="preserve">&amp; Nilai Ujian </w:t>
            </w:r>
            <w:r w:rsidR="008A0181">
              <w:rPr>
                <w:rFonts w:ascii="Bookman Old Style" w:hAnsi="Bookman Old Style" w:cs="Arial"/>
                <w:bCs/>
                <w:szCs w:val="24"/>
              </w:rPr>
              <w:t>Lisan</w:t>
            </w:r>
            <w:r w:rsidRPr="00051CEE">
              <w:rPr>
                <w:rFonts w:ascii="Bookman Old Style" w:hAnsi="Bookman Old Style" w:cs="Arial"/>
                <w:bCs/>
                <w:szCs w:val="24"/>
              </w:rPr>
              <w:t xml:space="preserve"> (</w:t>
            </w:r>
            <w:r w:rsidR="001574FC">
              <w:rPr>
                <w:rFonts w:ascii="Bookman Old Style" w:hAnsi="Bookman Old Style" w:cs="Arial"/>
                <w:bCs/>
                <w:szCs w:val="24"/>
              </w:rPr>
              <w:t>Wawancara</w:t>
            </w:r>
            <w:r w:rsidRPr="00051CEE">
              <w:rPr>
                <w:rFonts w:ascii="Bookman Old Style" w:hAnsi="Bookman Old Style" w:cs="Arial"/>
                <w:bCs/>
                <w:szCs w:val="24"/>
              </w:rPr>
              <w:t xml:space="preserve">). Masing-masing memiliki bobot berbeda, seperti terdapat pada tabel berikut: </w:t>
            </w:r>
          </w:p>
          <w:p w14:paraId="554CE307" w14:textId="77777777" w:rsidR="0001229E" w:rsidRPr="00051CEE" w:rsidRDefault="0001229E" w:rsidP="0001229E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985"/>
            </w:tblGrid>
            <w:tr w:rsidR="0001229E" w:rsidRPr="00C84F02" w14:paraId="127DB683" w14:textId="77777777" w:rsidTr="00D85129">
              <w:trPr>
                <w:jc w:val="center"/>
              </w:trPr>
              <w:tc>
                <w:tcPr>
                  <w:tcW w:w="5127" w:type="dxa"/>
                  <w:shd w:val="clear" w:color="auto" w:fill="A6A6A6" w:themeFill="background1" w:themeFillShade="A6"/>
                  <w:vAlign w:val="center"/>
                </w:tcPr>
                <w:p w14:paraId="01AE597D" w14:textId="77777777" w:rsidR="0001229E" w:rsidRPr="00051CEE" w:rsidRDefault="0001229E" w:rsidP="0001229E">
                  <w:pPr>
                    <w:pStyle w:val="ColorfulList-Accent11"/>
                    <w:spacing w:after="0" w:line="360" w:lineRule="auto"/>
                    <w:ind w:left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/>
                    </w:rPr>
                  </w:pPr>
                  <w:r w:rsidRPr="00051CEE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/>
                    </w:rPr>
                    <w:t>Nilai Ujian Komprehensif</w:t>
                  </w:r>
                </w:p>
              </w:tc>
              <w:tc>
                <w:tcPr>
                  <w:tcW w:w="1985" w:type="dxa"/>
                  <w:shd w:val="clear" w:color="auto" w:fill="A6A6A6" w:themeFill="background1" w:themeFillShade="A6"/>
                  <w:vAlign w:val="center"/>
                </w:tcPr>
                <w:p w14:paraId="18ABD100" w14:textId="77777777" w:rsidR="0001229E" w:rsidRPr="00051CEE" w:rsidRDefault="0001229E" w:rsidP="0001229E">
                  <w:pPr>
                    <w:pStyle w:val="ColorfulList-Accent11"/>
                    <w:spacing w:after="0" w:line="360" w:lineRule="auto"/>
                    <w:ind w:left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/>
                    </w:rPr>
                  </w:pPr>
                  <w:r w:rsidRPr="00051CEE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/>
                    </w:rPr>
                    <w:t>Bobot</w:t>
                  </w:r>
                </w:p>
              </w:tc>
            </w:tr>
            <w:tr w:rsidR="0001229E" w:rsidRPr="00C84F02" w14:paraId="5CA3C62E" w14:textId="77777777" w:rsidTr="00D85129">
              <w:trPr>
                <w:jc w:val="center"/>
              </w:trPr>
              <w:tc>
                <w:tcPr>
                  <w:tcW w:w="5127" w:type="dxa"/>
                  <w:vAlign w:val="center"/>
                </w:tcPr>
                <w:p w14:paraId="7BCF6AF8" w14:textId="7CD50F15" w:rsidR="0001229E" w:rsidRPr="00051CEE" w:rsidRDefault="008A0181" w:rsidP="0001229E">
                  <w:pPr>
                    <w:pStyle w:val="ColorfulList-Accent11"/>
                    <w:spacing w:after="0" w:line="360" w:lineRule="auto"/>
                    <w:ind w:left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Praktik</w:t>
                  </w:r>
                </w:p>
              </w:tc>
              <w:tc>
                <w:tcPr>
                  <w:tcW w:w="1985" w:type="dxa"/>
                  <w:vAlign w:val="center"/>
                </w:tcPr>
                <w:p w14:paraId="5F47B2D0" w14:textId="77777777" w:rsidR="0001229E" w:rsidRPr="00051CEE" w:rsidRDefault="0001229E" w:rsidP="0001229E">
                  <w:pPr>
                    <w:pStyle w:val="ColorfulList-Accent11"/>
                    <w:spacing w:after="0" w:line="360" w:lineRule="auto"/>
                    <w:ind w:left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51CEE">
                    <w:rPr>
                      <w:rFonts w:ascii="Bookman Old Style" w:hAnsi="Bookman Old Style" w:cs="Arial"/>
                      <w:sz w:val="24"/>
                      <w:szCs w:val="24"/>
                    </w:rPr>
                    <w:t>40</w:t>
                  </w:r>
                  <w:r w:rsidRPr="00051CEE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%</w:t>
                  </w:r>
                </w:p>
              </w:tc>
            </w:tr>
            <w:tr w:rsidR="0001229E" w:rsidRPr="00C84F02" w14:paraId="56EC5E40" w14:textId="77777777" w:rsidTr="00D85129">
              <w:trPr>
                <w:jc w:val="center"/>
              </w:trPr>
              <w:tc>
                <w:tcPr>
                  <w:tcW w:w="5127" w:type="dxa"/>
                  <w:vAlign w:val="center"/>
                </w:tcPr>
                <w:p w14:paraId="11F6ACC7" w14:textId="2FD89275" w:rsidR="0001229E" w:rsidRPr="00051CEE" w:rsidRDefault="008A0181" w:rsidP="0001229E">
                  <w:pPr>
                    <w:pStyle w:val="ColorfulList-Accent11"/>
                    <w:spacing w:after="0" w:line="360" w:lineRule="auto"/>
                    <w:ind w:left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Lisan</w:t>
                  </w:r>
                </w:p>
              </w:tc>
              <w:tc>
                <w:tcPr>
                  <w:tcW w:w="1985" w:type="dxa"/>
                  <w:vAlign w:val="center"/>
                </w:tcPr>
                <w:p w14:paraId="3F4F0E82" w14:textId="77777777" w:rsidR="0001229E" w:rsidRPr="00051CEE" w:rsidRDefault="0001229E" w:rsidP="0001229E">
                  <w:pPr>
                    <w:pStyle w:val="ColorfulList-Accent11"/>
                    <w:spacing w:after="0" w:line="360" w:lineRule="auto"/>
                    <w:ind w:left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51CEE">
                    <w:rPr>
                      <w:rFonts w:ascii="Bookman Old Style" w:hAnsi="Bookman Old Style" w:cs="Arial"/>
                      <w:sz w:val="24"/>
                      <w:szCs w:val="24"/>
                    </w:rPr>
                    <w:t>6</w:t>
                  </w:r>
                  <w:r w:rsidRPr="00051CEE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0%</w:t>
                  </w:r>
                </w:p>
              </w:tc>
            </w:tr>
          </w:tbl>
          <w:p w14:paraId="1581718A" w14:textId="77777777" w:rsidR="00005FA1" w:rsidRPr="00005FA1" w:rsidRDefault="00005FA1" w:rsidP="00CB2B97">
            <w:pPr>
              <w:pStyle w:val="BodyText"/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</w:p>
          <w:p w14:paraId="21ED8A69" w14:textId="77777777" w:rsidR="00D37972" w:rsidRPr="00005FA1" w:rsidRDefault="00D37972" w:rsidP="00CB2B97">
            <w:pPr>
              <w:spacing w:after="0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005FA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Ketentuan kelulusan adalah sebagai berikut.</w:t>
            </w:r>
          </w:p>
          <w:p w14:paraId="30E3985D" w14:textId="77777777" w:rsidR="00D37972" w:rsidRPr="00D37972" w:rsidRDefault="00D37972" w:rsidP="00CB2B97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Batas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</w:p>
          <w:p w14:paraId="265906CC" w14:textId="77777777" w:rsidR="00D37972" w:rsidRPr="00D37972" w:rsidRDefault="00D37972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(NA) minimal 65,00</w:t>
            </w:r>
          </w:p>
          <w:p w14:paraId="40667FE0" w14:textId="77777777" w:rsidR="00D37972" w:rsidRPr="00D37972" w:rsidRDefault="00005FA1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t>Tertimbang</w:t>
            </w:r>
            <w:proofErr w:type="spellEnd"/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(</w:t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sym w:font="Symbol" w:char="F053"/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t>NT</w:t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minimal</w:t>
            </w:r>
            <w:r w:rsidR="00D37972" w:rsidRPr="00D37972">
              <w:rPr>
                <w:rFonts w:ascii="Bookman Old Style" w:hAnsi="Bookman Old Style" w:cs="Arial"/>
                <w:sz w:val="24"/>
                <w:szCs w:val="24"/>
              </w:rPr>
              <w:t xml:space="preserve"> 65,00</w:t>
            </w:r>
          </w:p>
          <w:p w14:paraId="37447DF5" w14:textId="77777777" w:rsidR="00D37972" w:rsidRPr="00D37972" w:rsidRDefault="00D37972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 Presentasi (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NPR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mata pelajaran pokok minimal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65,00</w:t>
            </w:r>
          </w:p>
          <w:p w14:paraId="59A0E1B7" w14:textId="77777777" w:rsidR="00D37972" w:rsidRPr="0079133B" w:rsidRDefault="00D37972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 Presentasi (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NPR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mata pelajaran penunjang minimal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6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,00</w:t>
            </w:r>
          </w:p>
          <w:p w14:paraId="0C000EC9" w14:textId="77777777" w:rsidR="0079133B" w:rsidRPr="00D37972" w:rsidRDefault="0079133B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Ujian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Komprehensif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minimal 60,00</w:t>
            </w:r>
          </w:p>
          <w:p w14:paraId="7943FEAC" w14:textId="77777777" w:rsidR="00D37972" w:rsidRPr="00D37972" w:rsidRDefault="00D37972" w:rsidP="00CB2B97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Memenuhi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tingkat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kehadiran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minimal 80% pada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setiap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pelajaran</w:t>
            </w:r>
            <w:proofErr w:type="spellEnd"/>
          </w:p>
          <w:p w14:paraId="408DFB87" w14:textId="77777777" w:rsidR="00D37972" w:rsidRPr="00D37972" w:rsidRDefault="00D37972" w:rsidP="00CB2B97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Penentuan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</w:p>
          <w:p w14:paraId="21F74B61" w14:textId="77777777" w:rsidR="00D37972" w:rsidRPr="00D37972" w:rsidRDefault="00D37972" w:rsidP="00CB2B97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Keputusan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BA5EEA"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rapat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</w:p>
          <w:p w14:paraId="271379D8" w14:textId="77777777" w:rsidR="00D37972" w:rsidRPr="00D37972" w:rsidRDefault="00D37972" w:rsidP="00CB2B97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Hasil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Pengumuman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Hasil </w:t>
            </w:r>
            <w:proofErr w:type="spellStart"/>
            <w:r w:rsidR="00BA5EEA"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ketentuan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Keputusan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Badan yang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mengatur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hal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tersebut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</w:p>
          <w:p w14:paraId="31361063" w14:textId="77777777" w:rsidR="00D37972" w:rsidRPr="00D37972" w:rsidRDefault="00D37972" w:rsidP="00CB2B97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Pengumuman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Hasil </w:t>
            </w:r>
            <w:proofErr w:type="spellStart"/>
            <w:r w:rsidR="00BA5EEA"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diumumkan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selambat-lambatnya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1 (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satu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bulan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setelah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ujian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berakhir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14:paraId="021F734C" w14:textId="77777777" w:rsidR="00D37972" w:rsidRPr="00D37972" w:rsidRDefault="00D37972" w:rsidP="00CB2B97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  <w:p w14:paraId="0B96C91C" w14:textId="3D0FA53A" w:rsidR="00D37972" w:rsidRDefault="00D37972" w:rsidP="00CB2B97">
            <w:pPr>
              <w:pStyle w:val="ColorfulList-Accent11"/>
              <w:numPr>
                <w:ilvl w:val="0"/>
                <w:numId w:val="12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didasarkan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Nilai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yaitu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:</w:t>
            </w:r>
            <w:proofErr w:type="gramEnd"/>
          </w:p>
          <w:p w14:paraId="1C426BE1" w14:textId="77777777" w:rsidR="0093650F" w:rsidRPr="00D37972" w:rsidRDefault="0093650F" w:rsidP="0093650F">
            <w:pPr>
              <w:pStyle w:val="ColorfulList-Accent11"/>
              <w:spacing w:after="0"/>
              <w:ind w:left="102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32ADE7E1" w14:textId="77777777" w:rsidR="00D37972" w:rsidRPr="00D37972" w:rsidRDefault="00D37972" w:rsidP="00CB2B97">
            <w:pPr>
              <w:pStyle w:val="ColorfulList-Accent11"/>
              <w:spacing w:after="0"/>
              <w:ind w:left="81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lastRenderedPageBreak/>
              <w:t>Tabel Nilai Akhir</w:t>
            </w:r>
          </w:p>
          <w:tbl>
            <w:tblPr>
              <w:tblW w:w="7064" w:type="dxa"/>
              <w:tblInd w:w="1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5"/>
              <w:gridCol w:w="1417"/>
              <w:gridCol w:w="2552"/>
            </w:tblGrid>
            <w:tr w:rsidR="00D37972" w:rsidRPr="00D37972" w14:paraId="6E1C8B17" w14:textId="77777777" w:rsidTr="000006BC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56FC1" w14:textId="77777777" w:rsidR="00D37972" w:rsidRPr="00D37972" w:rsidRDefault="00D37972" w:rsidP="00CB2B9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Akhir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D2593" w14:textId="77777777" w:rsidR="00D37972" w:rsidRPr="00D37972" w:rsidRDefault="00D37972" w:rsidP="00CB2B9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Huruf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7747D" w14:textId="77777777" w:rsidR="00D37972" w:rsidRPr="00D37972" w:rsidRDefault="00D37972" w:rsidP="00CB2B9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Predikat</w:t>
                  </w:r>
                  <w:proofErr w:type="spellEnd"/>
                </w:p>
              </w:tc>
            </w:tr>
            <w:tr w:rsidR="00D37972" w:rsidRPr="00D37972" w14:paraId="45D6E46E" w14:textId="77777777" w:rsidTr="000006BC">
              <w:trPr>
                <w:trHeight w:val="431"/>
              </w:trPr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0ED96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90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773A1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B9CB0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Amat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  <w:tr w:rsidR="00D37972" w:rsidRPr="00D37972" w14:paraId="6849D285" w14:textId="77777777" w:rsidTr="000006BC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6174B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76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89,99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86F16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A8CD7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  <w:tr w:rsidR="00D37972" w:rsidRPr="00D37972" w14:paraId="70BAE615" w14:textId="77777777" w:rsidTr="000006BC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E1DEB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65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75,99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EA5E6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F4730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Cukup</w:t>
                  </w:r>
                  <w:proofErr w:type="spellEnd"/>
                </w:p>
              </w:tc>
            </w:tr>
            <w:tr w:rsidR="00D37972" w:rsidRPr="00D37972" w14:paraId="4E4BBC69" w14:textId="77777777" w:rsidTr="000006BC">
              <w:trPr>
                <w:trHeight w:val="70"/>
              </w:trPr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9B82D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Kurang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dari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65,00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B7C9F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8DDA5" w14:textId="77777777" w:rsidR="00D37972" w:rsidRPr="00D37972" w:rsidRDefault="00D37972" w:rsidP="00CB2B97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Kurang</w:t>
                  </w:r>
                  <w:proofErr w:type="spellEnd"/>
                </w:p>
              </w:tc>
            </w:tr>
          </w:tbl>
          <w:p w14:paraId="4A87EE32" w14:textId="77777777" w:rsidR="00D37972" w:rsidRPr="00D37972" w:rsidRDefault="00D37972" w:rsidP="00CB2B97">
            <w:pPr>
              <w:pStyle w:val="ColorfulList-Accent11"/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5BC9DD23" w14:textId="77777777" w:rsidR="006548E7" w:rsidRDefault="00D37972" w:rsidP="00CB2B97">
            <w:pPr>
              <w:pStyle w:val="ColorfulList-Accent11"/>
              <w:numPr>
                <w:ilvl w:val="0"/>
                <w:numId w:val="12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Pemberian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rekomendasi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kinerja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akademik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hanya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diberikan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peringkat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terbaik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termasuk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10%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keseluruhan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BA5EEA"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) dan/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Amat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Baik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Pembinaan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karier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selanjutnya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prestasi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pegawai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tersebut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diserahkan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pada unit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Eselon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masing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–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masing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14:paraId="6A3573E9" w14:textId="77777777" w:rsidR="00F608D1" w:rsidRDefault="00F608D1" w:rsidP="00CB2B97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FAC9693" w14:textId="77777777" w:rsidR="00F608D1" w:rsidRPr="00795651" w:rsidRDefault="00F608D1" w:rsidP="00CB2B97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795651">
              <w:rPr>
                <w:rFonts w:ascii="Bookman Old Style" w:hAnsi="Bookman Old Style" w:cs="Arial"/>
                <w:b/>
                <w:sz w:val="24"/>
                <w:szCs w:val="24"/>
              </w:rPr>
              <w:t>Sertifikat</w:t>
            </w:r>
            <w:proofErr w:type="spellEnd"/>
          </w:p>
          <w:p w14:paraId="3B195294" w14:textId="54A49ACF" w:rsidR="00F608D1" w:rsidRPr="001574FC" w:rsidRDefault="00F608D1" w:rsidP="00CB2B97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Peserta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diklat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syarat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kelulusan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diberikan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sertifikat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234792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Lulus</w:t>
            </w:r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1574FC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Fungsional Penilai Pajak Dasar</w:t>
            </w:r>
          </w:p>
        </w:tc>
      </w:tr>
      <w:tr w:rsidR="003E6DA4" w:rsidRPr="003E6DA4" w14:paraId="0BEED508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0D73307" w14:textId="77777777" w:rsidR="003E6DA4" w:rsidRPr="00CB2B97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lastRenderedPageBreak/>
              <w:t>EVALUAS</w:t>
            </w:r>
            <w:r w:rsidR="00005FA1"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I LEVEL 3 </w:t>
            </w:r>
          </w:p>
          <w:p w14:paraId="0ACD958C" w14:textId="614A5036" w:rsidR="00005FA1" w:rsidRPr="00CC70E5" w:rsidRDefault="001574FC" w:rsidP="00CB2B97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Pasca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dilakukan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implementasi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hasil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peserta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tempat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kerja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menggunakan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kuesioner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disusun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Widyaiswara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DJP (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Ekstensifikasi dan Penilaian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)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sebagai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narasumber</w:t>
            </w:r>
            <w:proofErr w:type="spellEnd"/>
          </w:p>
        </w:tc>
      </w:tr>
      <w:tr w:rsidR="003E6DA4" w:rsidRPr="003E6DA4" w14:paraId="0A5C47B2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46F5E15" w14:textId="77777777" w:rsidR="003E6DA4" w:rsidRPr="00CB2B97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</w:rPr>
              <w:t xml:space="preserve">EVALUASI </w:t>
            </w:r>
            <w:r w:rsidR="00005FA1"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LEVEL 4</w:t>
            </w:r>
          </w:p>
          <w:p w14:paraId="1F794517" w14:textId="45181C37" w:rsidR="00C6001E" w:rsidRPr="006518E1" w:rsidRDefault="001574FC" w:rsidP="00CB2B97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Evaluasi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Level 4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dilakukan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melihat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C6001E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outcome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kinerja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alumni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6518E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membuat laporan hasil penilaian dan pencapaian realisasi penerimaan negara berdasarkan hasil penilaian yang dibuat.</w:t>
            </w:r>
            <w:r w:rsidR="00C6001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3E6DA4" w14:paraId="0A84EC84" w14:textId="77777777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11371DF5" w14:textId="77777777"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</w:t>
            </w:r>
          </w:p>
        </w:tc>
      </w:tr>
      <w:tr w:rsidR="003E6DA4" w:rsidRPr="003E6DA4" w14:paraId="28A5F226" w14:textId="77777777" w:rsidTr="00557631">
        <w:trPr>
          <w:trHeight w:val="895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28723362" w14:textId="77777777" w:rsidR="003819EB" w:rsidRPr="003819EB" w:rsidRDefault="003819EB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Akomodasi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: Asrama,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Konsumsi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3819EB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Loundry</w:t>
            </w:r>
            <w:proofErr w:type="spellEnd"/>
          </w:p>
          <w:p w14:paraId="402A0F9E" w14:textId="64AC4134" w:rsidR="003E6DA4" w:rsidRPr="003E6DA4" w:rsidRDefault="0079133B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Flipchart, LCD Proyektor,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Komputer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/Laptop, printer</w:t>
            </w:r>
            <w:r w:rsidR="001574FC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  <w:r w:rsidR="001574FC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(minimal 3 buah per kelas dan dipastikan kecukupan tintanya)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Spidol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Post-it, Tack-it,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kertas 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flipcharts, microphone, speaker a</w:t>
            </w:r>
            <w:r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ctive,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ATK peserta/</w:t>
            </w:r>
            <w:r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Training kit,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Rol kabel</w:t>
            </w:r>
            <w:r w:rsidR="001574FC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minimal </w:t>
            </w:r>
            <w:r w:rsidR="001039C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(4 buah per kelas)</w:t>
            </w:r>
            <w:r w:rsidR="001574FC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 kertas A4, WiFi/internet, Gift kecil untuk aktivitas kelas, jilid laporan, distometer/laser distancemetre (6 buah per kelas), pita ukur (6 buah per kelas), asrama untuk pengajar</w:t>
            </w:r>
            <w:r w:rsidR="00DB0EC5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 snack malam saat ada jadwal malam</w:t>
            </w:r>
            <w:r w:rsidR="00921D9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</w:tc>
      </w:tr>
    </w:tbl>
    <w:p w14:paraId="20531BDC" w14:textId="18B7888B" w:rsidR="003E6DA4" w:rsidRDefault="003E6DA4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14:paraId="2F60844A" w14:textId="77777777" w:rsidR="00011256" w:rsidRDefault="00011256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14:paraId="24BFDBA8" w14:textId="77777777" w:rsidR="00F33E30" w:rsidRDefault="00F33E30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14:paraId="6F5A8E86" w14:textId="77777777" w:rsidR="00F33E30" w:rsidRDefault="00F33E30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14:paraId="21536E89" w14:textId="77777777" w:rsidR="00C80EED" w:rsidRPr="00C80EED" w:rsidRDefault="00C80EED" w:rsidP="00342D54">
      <w:pPr>
        <w:pStyle w:val="Heading2"/>
        <w:spacing w:before="0" w:beforeAutospacing="0" w:after="0" w:afterAutospacing="0"/>
        <w:ind w:left="0" w:firstLine="0"/>
        <w:rPr>
          <w:rFonts w:ascii="Bookman Old Style" w:hAnsi="Bookman Old Style"/>
          <w:sz w:val="24"/>
          <w:szCs w:val="24"/>
        </w:rPr>
      </w:pPr>
      <w:bookmarkStart w:id="1" w:name="_GoBack"/>
      <w:bookmarkEnd w:id="1"/>
      <w:proofErr w:type="spellStart"/>
      <w:r w:rsidRPr="00C80EED">
        <w:rPr>
          <w:rFonts w:ascii="Bookman Old Style" w:hAnsi="Bookman Old Style"/>
          <w:sz w:val="24"/>
          <w:szCs w:val="24"/>
        </w:rPr>
        <w:lastRenderedPageBreak/>
        <w:t>Lembar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Pengesahan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Kerangka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Acuan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Program </w:t>
      </w:r>
    </w:p>
    <w:p w14:paraId="18C43DD6" w14:textId="19A9DFCC" w:rsidR="00342D54" w:rsidRPr="00336E9F" w:rsidRDefault="00D95CDD" w:rsidP="00336E9F">
      <w:pPr>
        <w:pStyle w:val="Heading2"/>
        <w:spacing w:before="0" w:beforeAutospacing="0" w:after="0" w:afterAutospacing="0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Pelatihan</w:t>
      </w:r>
      <w:proofErr w:type="spellEnd"/>
      <w:r w:rsidR="00C80EED" w:rsidRPr="00C80EE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522D3">
        <w:rPr>
          <w:rFonts w:ascii="Bookman Old Style" w:hAnsi="Bookman Old Style"/>
          <w:sz w:val="24"/>
          <w:szCs w:val="24"/>
          <w:lang w:val="id-ID"/>
        </w:rPr>
        <w:t xml:space="preserve">Fungsional </w:t>
      </w:r>
      <w:r w:rsidR="00CC7540">
        <w:rPr>
          <w:rFonts w:ascii="Bookman Old Style" w:hAnsi="Bookman Old Style"/>
          <w:sz w:val="24"/>
          <w:szCs w:val="24"/>
        </w:rPr>
        <w:t xml:space="preserve"> </w:t>
      </w:r>
      <w:r w:rsidR="006518E1">
        <w:rPr>
          <w:rFonts w:ascii="Bookman Old Style" w:hAnsi="Bookman Old Style"/>
          <w:sz w:val="24"/>
          <w:szCs w:val="24"/>
          <w:lang w:val="id-ID"/>
        </w:rPr>
        <w:t>Penilai</w:t>
      </w:r>
      <w:proofErr w:type="gramEnd"/>
      <w:r w:rsidR="006518E1">
        <w:rPr>
          <w:rFonts w:ascii="Bookman Old Style" w:hAnsi="Bookman Old Style"/>
          <w:sz w:val="24"/>
          <w:szCs w:val="24"/>
          <w:lang w:val="id-ID"/>
        </w:rPr>
        <w:t xml:space="preserve"> Pajak </w:t>
      </w:r>
      <w:r w:rsidR="00CC7540">
        <w:rPr>
          <w:rFonts w:ascii="Bookman Old Style" w:hAnsi="Bookman Old Style"/>
          <w:sz w:val="24"/>
          <w:szCs w:val="24"/>
        </w:rPr>
        <w:t>Dasar</w:t>
      </w:r>
      <w:r w:rsidR="00056A9C">
        <w:rPr>
          <w:rFonts w:ascii="Bookman Old Style" w:hAnsi="Bookman Old Style"/>
          <w:sz w:val="24"/>
          <w:szCs w:val="24"/>
        </w:rPr>
        <w:t xml:space="preserve"> </w:t>
      </w:r>
    </w:p>
    <w:p w14:paraId="3B84F9D5" w14:textId="77777777" w:rsidR="00C80EED" w:rsidRPr="00C80EED" w:rsidRDefault="00C80EED" w:rsidP="005211EA">
      <w:pPr>
        <w:ind w:left="0" w:firstLine="0"/>
        <w:rPr>
          <w:rFonts w:ascii="Bookman Old Style" w:hAnsi="Bookman Old Style"/>
          <w:sz w:val="24"/>
          <w:szCs w:val="24"/>
        </w:rPr>
      </w:pPr>
      <w:r w:rsidRPr="00C80EED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proofErr w:type="gramStart"/>
      <w:r w:rsidRPr="00C80EED">
        <w:rPr>
          <w:rFonts w:ascii="Bookman Old Style" w:hAnsi="Bookman Old Style"/>
          <w:sz w:val="24"/>
          <w:szCs w:val="24"/>
        </w:rPr>
        <w:t>Penyusun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47"/>
        <w:gridCol w:w="4951"/>
        <w:gridCol w:w="1995"/>
      </w:tblGrid>
      <w:tr w:rsidR="00011256" w:rsidRPr="00C80EED" w14:paraId="660423A7" w14:textId="77777777" w:rsidTr="00336E9F">
        <w:trPr>
          <w:trHeight w:val="797"/>
          <w:jc w:val="center"/>
        </w:trPr>
        <w:tc>
          <w:tcPr>
            <w:tcW w:w="624" w:type="dxa"/>
            <w:shd w:val="clear" w:color="auto" w:fill="D9D9D9"/>
            <w:vAlign w:val="center"/>
            <w:hideMark/>
          </w:tcPr>
          <w:p w14:paraId="777137F8" w14:textId="77777777" w:rsidR="00C80EED" w:rsidRPr="005211EA" w:rsidRDefault="00C80EED" w:rsidP="00342D5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047" w:type="dxa"/>
            <w:shd w:val="clear" w:color="auto" w:fill="D9D9D9"/>
            <w:vAlign w:val="center"/>
            <w:hideMark/>
          </w:tcPr>
          <w:p w14:paraId="4D7D0BE5" w14:textId="77777777" w:rsidR="00C80EED" w:rsidRPr="005211EA" w:rsidRDefault="00C80EED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Nama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</w:p>
          <w:p w14:paraId="513E321F" w14:textId="77777777" w:rsidR="00C80EED" w:rsidRPr="005211EA" w:rsidRDefault="00C80EED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proofErr w:type="spellStart"/>
            <w:r w:rsidR="00BA5EEA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4951" w:type="dxa"/>
            <w:shd w:val="clear" w:color="auto" w:fill="D9D9D9"/>
            <w:vAlign w:val="center"/>
            <w:hideMark/>
          </w:tcPr>
          <w:p w14:paraId="5A15B89C" w14:textId="77777777" w:rsidR="00C80EED" w:rsidRPr="005211EA" w:rsidRDefault="00C80EED" w:rsidP="00342D54">
            <w:pPr>
              <w:spacing w:after="0" w:line="240" w:lineRule="auto"/>
              <w:ind w:left="35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1995" w:type="dxa"/>
            <w:shd w:val="clear" w:color="auto" w:fill="D9D9D9"/>
            <w:vAlign w:val="center"/>
            <w:hideMark/>
          </w:tcPr>
          <w:p w14:paraId="0E58215A" w14:textId="77777777" w:rsidR="00C80EED" w:rsidRPr="005211EA" w:rsidRDefault="00C80EED" w:rsidP="00342D54">
            <w:pPr>
              <w:spacing w:after="0" w:line="240" w:lineRule="auto"/>
              <w:ind w:left="21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Struktur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Tim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Program </w:t>
            </w:r>
            <w:proofErr w:type="spellStart"/>
            <w:r w:rsidR="00BA5EEA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</w:tr>
      <w:tr w:rsidR="009A3190" w:rsidRPr="00C80EED" w14:paraId="5592E59F" w14:textId="77777777" w:rsidTr="00E522D3">
        <w:trPr>
          <w:trHeight w:val="263"/>
          <w:jc w:val="center"/>
        </w:trPr>
        <w:tc>
          <w:tcPr>
            <w:tcW w:w="624" w:type="dxa"/>
            <w:vAlign w:val="center"/>
            <w:hideMark/>
          </w:tcPr>
          <w:p w14:paraId="47D8B315" w14:textId="77777777" w:rsidR="009A3190" w:rsidRPr="00C80EED" w:rsidRDefault="009A3190" w:rsidP="00342D54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047" w:type="dxa"/>
            <w:vAlign w:val="center"/>
          </w:tcPr>
          <w:p w14:paraId="5F5AF84E" w14:textId="0DF8808A" w:rsidR="009A3190" w:rsidRPr="006518E1" w:rsidRDefault="006518E1" w:rsidP="0034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  <w:t>Heru Supriyanto</w:t>
            </w:r>
          </w:p>
        </w:tc>
        <w:tc>
          <w:tcPr>
            <w:tcW w:w="4951" w:type="dxa"/>
            <w:vAlign w:val="center"/>
          </w:tcPr>
          <w:p w14:paraId="3FF4B3B5" w14:textId="527C4FF1" w:rsidR="009A3190" w:rsidRPr="006518E1" w:rsidRDefault="006518E1" w:rsidP="0034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  <w:t>Pusdiklat Pajak</w:t>
            </w:r>
          </w:p>
        </w:tc>
        <w:tc>
          <w:tcPr>
            <w:tcW w:w="1995" w:type="dxa"/>
            <w:vAlign w:val="center"/>
            <w:hideMark/>
          </w:tcPr>
          <w:p w14:paraId="299F0BC2" w14:textId="77777777" w:rsidR="009A3190" w:rsidRPr="009A3190" w:rsidRDefault="009A3190" w:rsidP="00342D5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6518E1" w:rsidRPr="00C80EED" w14:paraId="6D27D7FE" w14:textId="77777777" w:rsidTr="00E522D3">
        <w:trPr>
          <w:trHeight w:val="239"/>
          <w:jc w:val="center"/>
        </w:trPr>
        <w:tc>
          <w:tcPr>
            <w:tcW w:w="624" w:type="dxa"/>
            <w:vAlign w:val="center"/>
            <w:hideMark/>
          </w:tcPr>
          <w:p w14:paraId="7F7FDDEC" w14:textId="77777777" w:rsidR="006518E1" w:rsidRPr="00C80EED" w:rsidRDefault="006518E1" w:rsidP="006518E1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047" w:type="dxa"/>
            <w:vAlign w:val="center"/>
          </w:tcPr>
          <w:p w14:paraId="6771ACC7" w14:textId="58B4297F" w:rsidR="006518E1" w:rsidRPr="006518E1" w:rsidRDefault="006518E1" w:rsidP="006518E1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 Wayan Sukada</w:t>
            </w:r>
          </w:p>
        </w:tc>
        <w:tc>
          <w:tcPr>
            <w:tcW w:w="4951" w:type="dxa"/>
            <w:vAlign w:val="center"/>
          </w:tcPr>
          <w:p w14:paraId="0EFE4CDA" w14:textId="75BE7924" w:rsidR="006518E1" w:rsidRPr="009A3190" w:rsidRDefault="006518E1" w:rsidP="006518E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  <w:t>Pusdiklat Pajak</w:t>
            </w:r>
          </w:p>
        </w:tc>
        <w:tc>
          <w:tcPr>
            <w:tcW w:w="1995" w:type="dxa"/>
            <w:vAlign w:val="center"/>
            <w:hideMark/>
          </w:tcPr>
          <w:p w14:paraId="4CD6F2A7" w14:textId="77777777" w:rsidR="006518E1" w:rsidRPr="009A3190" w:rsidRDefault="006518E1" w:rsidP="006518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6518E1" w:rsidRPr="00C80EED" w14:paraId="38C592EC" w14:textId="77777777" w:rsidTr="00336E9F">
        <w:trPr>
          <w:trHeight w:val="243"/>
          <w:jc w:val="center"/>
        </w:trPr>
        <w:tc>
          <w:tcPr>
            <w:tcW w:w="624" w:type="dxa"/>
            <w:vAlign w:val="center"/>
            <w:hideMark/>
          </w:tcPr>
          <w:p w14:paraId="2C96179F" w14:textId="77777777" w:rsidR="006518E1" w:rsidRPr="00C80EED" w:rsidRDefault="006518E1" w:rsidP="006518E1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80EED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047" w:type="dxa"/>
            <w:vAlign w:val="center"/>
          </w:tcPr>
          <w:p w14:paraId="1514FB6B" w14:textId="53484FDB" w:rsidR="006518E1" w:rsidRPr="006518E1" w:rsidRDefault="006518E1" w:rsidP="006518E1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Dani Ramdani</w:t>
            </w:r>
          </w:p>
        </w:tc>
        <w:tc>
          <w:tcPr>
            <w:tcW w:w="4951" w:type="dxa"/>
            <w:vAlign w:val="center"/>
          </w:tcPr>
          <w:p w14:paraId="60FDE460" w14:textId="4C20BE79" w:rsidR="006518E1" w:rsidRPr="009A3190" w:rsidRDefault="006518E1" w:rsidP="006518E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  <w:t>Pusdiklat Pajak</w:t>
            </w:r>
          </w:p>
        </w:tc>
        <w:tc>
          <w:tcPr>
            <w:tcW w:w="1995" w:type="dxa"/>
            <w:vAlign w:val="center"/>
            <w:hideMark/>
          </w:tcPr>
          <w:p w14:paraId="072F3309" w14:textId="77777777" w:rsidR="006518E1" w:rsidRPr="009A3190" w:rsidRDefault="006518E1" w:rsidP="006518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6518E1" w:rsidRPr="00C80EED" w14:paraId="53332C52" w14:textId="77777777" w:rsidTr="00336E9F">
        <w:trPr>
          <w:trHeight w:val="233"/>
          <w:jc w:val="center"/>
        </w:trPr>
        <w:tc>
          <w:tcPr>
            <w:tcW w:w="624" w:type="dxa"/>
            <w:vAlign w:val="center"/>
          </w:tcPr>
          <w:p w14:paraId="0EA2397C" w14:textId="77777777" w:rsidR="006518E1" w:rsidRDefault="006518E1" w:rsidP="006518E1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047" w:type="dxa"/>
            <w:vAlign w:val="center"/>
          </w:tcPr>
          <w:p w14:paraId="0084040C" w14:textId="4C7CA742" w:rsidR="006518E1" w:rsidRPr="006518E1" w:rsidRDefault="006518E1" w:rsidP="006518E1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Kristian Agung Prasetyo</w:t>
            </w:r>
          </w:p>
        </w:tc>
        <w:tc>
          <w:tcPr>
            <w:tcW w:w="4951" w:type="dxa"/>
            <w:vAlign w:val="center"/>
          </w:tcPr>
          <w:p w14:paraId="639BE419" w14:textId="574789B9" w:rsidR="006518E1" w:rsidRPr="009A3190" w:rsidRDefault="006518E1" w:rsidP="006518E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val="id-ID"/>
              </w:rPr>
              <w:t>Pusdiklat Pajak</w:t>
            </w:r>
          </w:p>
        </w:tc>
        <w:tc>
          <w:tcPr>
            <w:tcW w:w="1995" w:type="dxa"/>
            <w:vAlign w:val="center"/>
          </w:tcPr>
          <w:p w14:paraId="6E8A8592" w14:textId="77777777" w:rsidR="006518E1" w:rsidRPr="009A3190" w:rsidRDefault="006518E1" w:rsidP="006518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6518E1" w:rsidRPr="00C80EED" w14:paraId="65C92E93" w14:textId="77777777" w:rsidTr="00336E9F">
        <w:trPr>
          <w:trHeight w:val="365"/>
          <w:jc w:val="center"/>
        </w:trPr>
        <w:tc>
          <w:tcPr>
            <w:tcW w:w="624" w:type="dxa"/>
            <w:vAlign w:val="center"/>
          </w:tcPr>
          <w:p w14:paraId="6D383069" w14:textId="77777777" w:rsidR="006518E1" w:rsidRDefault="006518E1" w:rsidP="006518E1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047" w:type="dxa"/>
            <w:vAlign w:val="center"/>
          </w:tcPr>
          <w:p w14:paraId="1FA61832" w14:textId="628AD311" w:rsidR="006518E1" w:rsidRPr="006518E1" w:rsidRDefault="006518E1" w:rsidP="006518E1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Syafii</w:t>
            </w:r>
          </w:p>
        </w:tc>
        <w:tc>
          <w:tcPr>
            <w:tcW w:w="4951" w:type="dxa"/>
            <w:vAlign w:val="center"/>
          </w:tcPr>
          <w:p w14:paraId="41FAE6F1" w14:textId="52A6BD7D" w:rsidR="006518E1" w:rsidRPr="006518E1" w:rsidRDefault="006518E1" w:rsidP="006518E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Direktorat Ekstensifikasi dan Penilaian</w:t>
            </w:r>
          </w:p>
        </w:tc>
        <w:tc>
          <w:tcPr>
            <w:tcW w:w="1995" w:type="dxa"/>
            <w:vAlign w:val="center"/>
          </w:tcPr>
          <w:p w14:paraId="517A8EE8" w14:textId="77777777" w:rsidR="006518E1" w:rsidRPr="009A3190" w:rsidRDefault="006518E1" w:rsidP="006518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6518E1" w:rsidRPr="00C80EED" w14:paraId="27B10CAB" w14:textId="77777777" w:rsidTr="00336E9F">
        <w:trPr>
          <w:trHeight w:val="397"/>
          <w:jc w:val="center"/>
        </w:trPr>
        <w:tc>
          <w:tcPr>
            <w:tcW w:w="624" w:type="dxa"/>
            <w:vAlign w:val="center"/>
          </w:tcPr>
          <w:p w14:paraId="720CA480" w14:textId="77777777" w:rsidR="006518E1" w:rsidRDefault="006518E1" w:rsidP="006518E1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047" w:type="dxa"/>
            <w:vAlign w:val="center"/>
          </w:tcPr>
          <w:p w14:paraId="6A0FC04D" w14:textId="0E0DB13B" w:rsidR="006518E1" w:rsidRPr="006518E1" w:rsidRDefault="006518E1" w:rsidP="006518E1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Sumarno</w:t>
            </w:r>
          </w:p>
        </w:tc>
        <w:tc>
          <w:tcPr>
            <w:tcW w:w="4951" w:type="dxa"/>
            <w:vAlign w:val="center"/>
          </w:tcPr>
          <w:p w14:paraId="79514946" w14:textId="5B278EC7" w:rsidR="006518E1" w:rsidRPr="009A3190" w:rsidRDefault="006518E1" w:rsidP="006518E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Direktorat Ekstensifikasi dan Penilaian</w:t>
            </w:r>
          </w:p>
        </w:tc>
        <w:tc>
          <w:tcPr>
            <w:tcW w:w="1995" w:type="dxa"/>
            <w:vAlign w:val="center"/>
          </w:tcPr>
          <w:p w14:paraId="3E74F392" w14:textId="77777777" w:rsidR="006518E1" w:rsidRPr="009A3190" w:rsidRDefault="006518E1" w:rsidP="006518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</w:tbl>
    <w:p w14:paraId="62A695C1" w14:textId="77777777" w:rsidR="00C80EED" w:rsidRPr="00C80EED" w:rsidRDefault="00C80EED" w:rsidP="00C80EED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id-ID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938"/>
      </w:tblGrid>
      <w:tr w:rsidR="00C80EED" w:rsidRPr="00C80EED" w14:paraId="4CF13C10" w14:textId="77777777" w:rsidTr="00342D54">
        <w:trPr>
          <w:trHeight w:hRule="exact" w:val="331"/>
          <w:jc w:val="center"/>
        </w:trPr>
        <w:tc>
          <w:tcPr>
            <w:tcW w:w="9766" w:type="dxa"/>
            <w:gridSpan w:val="2"/>
            <w:vAlign w:val="center"/>
          </w:tcPr>
          <w:p w14:paraId="2BCC053A" w14:textId="77777777" w:rsidR="00C80EED" w:rsidRPr="00C80EED" w:rsidRDefault="00C80EED" w:rsidP="00265C9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noProof/>
                <w:sz w:val="24"/>
                <w:szCs w:val="24"/>
              </w:rPr>
              <w:t>Keterangan</w:t>
            </w:r>
          </w:p>
        </w:tc>
      </w:tr>
      <w:tr w:rsidR="00CC7540" w:rsidRPr="00C80EED" w14:paraId="1A0BE8FA" w14:textId="77777777" w:rsidTr="00342D54">
        <w:trPr>
          <w:trHeight w:hRule="exact" w:val="345"/>
          <w:jc w:val="center"/>
        </w:trPr>
        <w:tc>
          <w:tcPr>
            <w:tcW w:w="1828" w:type="dxa"/>
            <w:vAlign w:val="center"/>
          </w:tcPr>
          <w:p w14:paraId="5D9A2247" w14:textId="77777777" w:rsidR="00CC7540" w:rsidRPr="00C80EED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Disusun</w:t>
            </w:r>
            <w:proofErr w:type="spellEnd"/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 Oleh</w:t>
            </w:r>
          </w:p>
        </w:tc>
        <w:tc>
          <w:tcPr>
            <w:tcW w:w="7938" w:type="dxa"/>
            <w:vAlign w:val="center"/>
          </w:tcPr>
          <w:p w14:paraId="7D21F048" w14:textId="68D02F6D" w:rsidR="00CC7540" w:rsidRPr="00E522D3" w:rsidRDefault="00CC7540" w:rsidP="00CC7540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  <w:lang w:val="id-ID"/>
              </w:rPr>
            </w:pP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Pengelola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="00E522D3">
              <w:rPr>
                <w:rFonts w:ascii="Bookman Old Style" w:hAnsi="Bookman Old Style" w:cs="Arial"/>
                <w:color w:val="000000"/>
                <w:sz w:val="24"/>
                <w:szCs w:val="24"/>
                <w:lang w:val="id-ID"/>
              </w:rPr>
              <w:t>Fungsional Penilai Pajak Dasar</w:t>
            </w:r>
          </w:p>
        </w:tc>
      </w:tr>
      <w:tr w:rsidR="00CC7540" w:rsidRPr="00C80EED" w14:paraId="4EF2BA3F" w14:textId="77777777" w:rsidTr="00342D54">
        <w:trPr>
          <w:trHeight w:hRule="exact" w:val="311"/>
          <w:jc w:val="center"/>
        </w:trPr>
        <w:tc>
          <w:tcPr>
            <w:tcW w:w="1828" w:type="dxa"/>
            <w:vAlign w:val="center"/>
          </w:tcPr>
          <w:p w14:paraId="55F58B2C" w14:textId="77777777" w:rsidR="00CC7540" w:rsidRPr="00C80EED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938" w:type="dxa"/>
            <w:vAlign w:val="center"/>
          </w:tcPr>
          <w:p w14:paraId="47E8F458" w14:textId="77ED31BF" w:rsidR="00CC7540" w:rsidRPr="006518E1" w:rsidRDefault="006518E1" w:rsidP="00CC7540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lang w:val="id-ID"/>
              </w:rPr>
              <w:t xml:space="preserve">       Desember 2018</w:t>
            </w:r>
          </w:p>
        </w:tc>
      </w:tr>
    </w:tbl>
    <w:p w14:paraId="7E4ED4A7" w14:textId="77777777" w:rsidR="003E6DA4" w:rsidRPr="003E6DA4" w:rsidRDefault="003E6DA4" w:rsidP="003E6DA4">
      <w:pPr>
        <w:spacing w:after="0" w:line="240" w:lineRule="auto"/>
        <w:ind w:left="567" w:firstLine="0"/>
        <w:rPr>
          <w:rFonts w:ascii="Bookman Old Style" w:eastAsia="Calibri" w:hAnsi="Bookman Old Style" w:cs="Arial"/>
          <w:b/>
          <w:sz w:val="24"/>
          <w:szCs w:val="24"/>
          <w:lang w:val="id-ID"/>
        </w:rPr>
      </w:pPr>
    </w:p>
    <w:p w14:paraId="314106E6" w14:textId="77DD303C" w:rsidR="00145C8B" w:rsidRPr="00011256" w:rsidRDefault="00145C8B" w:rsidP="00342D54">
      <w:pPr>
        <w:spacing w:after="0" w:line="264" w:lineRule="auto"/>
        <w:ind w:left="4680" w:firstLine="360"/>
        <w:jc w:val="left"/>
        <w:rPr>
          <w:rFonts w:ascii="Bookman Old Style" w:eastAsia="Calibri" w:hAnsi="Bookman Old Style" w:cs="Times New Roman"/>
          <w:sz w:val="24"/>
          <w:vertAlign w:val="superscript"/>
          <w:lang w:val="en-AU"/>
        </w:rPr>
      </w:pPr>
      <w:proofErr w:type="gramStart"/>
      <w:r>
        <w:rPr>
          <w:rFonts w:ascii="Bookman Old Style" w:eastAsia="Calibri" w:hAnsi="Bookman Old Style" w:cs="Times New Roman"/>
          <w:sz w:val="24"/>
          <w:lang w:val="en-AU"/>
        </w:rPr>
        <w:t xml:space="preserve">Jakarta,   </w:t>
      </w:r>
      <w:proofErr w:type="gramEnd"/>
      <w:r>
        <w:rPr>
          <w:rFonts w:ascii="Bookman Old Style" w:eastAsia="Calibri" w:hAnsi="Bookman Old Style" w:cs="Times New Roman"/>
          <w:sz w:val="24"/>
          <w:lang w:val="en-AU"/>
        </w:rPr>
        <w:t xml:space="preserve">   </w:t>
      </w:r>
      <w:r w:rsidR="00E522D3">
        <w:rPr>
          <w:rFonts w:ascii="Bookman Old Style" w:eastAsia="Calibri" w:hAnsi="Bookman Old Style" w:cs="Times New Roman"/>
          <w:sz w:val="24"/>
          <w:lang w:val="id-ID"/>
        </w:rPr>
        <w:t>Desember</w:t>
      </w:r>
      <w:r>
        <w:rPr>
          <w:rFonts w:ascii="Bookman Old Style" w:eastAsia="Calibri" w:hAnsi="Bookman Old Style" w:cs="Times New Roman"/>
          <w:sz w:val="24"/>
          <w:lang w:val="en-AU"/>
        </w:rPr>
        <w:t xml:space="preserve"> 2018</w:t>
      </w:r>
    </w:p>
    <w:p w14:paraId="26B285B1" w14:textId="77777777" w:rsidR="00145C8B" w:rsidRPr="003E6DA4" w:rsidRDefault="0043255B" w:rsidP="00342D54">
      <w:pPr>
        <w:spacing w:after="0" w:line="264" w:lineRule="auto"/>
        <w:ind w:left="0" w:firstLine="0"/>
        <w:jc w:val="left"/>
        <w:rPr>
          <w:rFonts w:ascii="Calibri" w:eastAsia="Calibri" w:hAnsi="Calibri" w:cs="Times New Roman"/>
          <w:lang w:val="id-ID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>Kepala Pus</w:t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diklat</w:t>
      </w:r>
      <w:proofErr w:type="spellEnd"/>
      <w:r w:rsidR="00145C8B" w:rsidRPr="003E6DA4">
        <w:rPr>
          <w:rFonts w:ascii="Calibri" w:eastAsia="Calibri" w:hAnsi="Calibri" w:cs="Times New Roman"/>
          <w:lang w:val="id-ID"/>
        </w:rPr>
        <w:t>,</w:t>
      </w:r>
    </w:p>
    <w:p w14:paraId="29BF8C80" w14:textId="7B905D36" w:rsidR="00336E9F" w:rsidRDefault="00145C8B" w:rsidP="00145C8B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vertAlign w:val="subscript"/>
          <w:lang w:val="id-ID"/>
        </w:rPr>
      </w:pP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</w:p>
    <w:p w14:paraId="347DE2FE" w14:textId="0FD72350" w:rsidR="00336E9F" w:rsidRPr="00336E9F" w:rsidRDefault="00336E9F" w:rsidP="00145C8B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14"/>
          <w:lang w:val="id-ID"/>
        </w:rPr>
      </w:pPr>
    </w:p>
    <w:p w14:paraId="5C79F19B" w14:textId="77777777" w:rsidR="00145C8B" w:rsidRPr="00011256" w:rsidRDefault="00342D54" w:rsidP="00145C8B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id-ID"/>
        </w:rPr>
        <w:tab/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Hario</w:t>
      </w:r>
      <w:proofErr w:type="spellEnd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Damar</w:t>
      </w:r>
      <w:proofErr w:type="spellEnd"/>
    </w:p>
    <w:p w14:paraId="4D369E26" w14:textId="77777777" w:rsidR="00011256" w:rsidRPr="00011256" w:rsidRDefault="00342D54" w:rsidP="00145C8B">
      <w:pPr>
        <w:spacing w:after="0" w:line="264" w:lineRule="auto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NIP </w:t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19620629 198302 1 002</w:t>
      </w:r>
    </w:p>
    <w:sectPr w:rsidR="00011256" w:rsidRPr="00011256" w:rsidSect="00CC7540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8093" w14:textId="77777777" w:rsidR="00042670" w:rsidRDefault="00042670" w:rsidP="0034065C">
      <w:pPr>
        <w:spacing w:line="240" w:lineRule="auto"/>
      </w:pPr>
      <w:r>
        <w:separator/>
      </w:r>
    </w:p>
  </w:endnote>
  <w:endnote w:type="continuationSeparator" w:id="0">
    <w:p w14:paraId="626F1D13" w14:textId="77777777" w:rsidR="00042670" w:rsidRDefault="00042670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1395" w14:textId="77777777" w:rsidR="00042670" w:rsidRPr="003C68E7" w:rsidRDefault="00042670" w:rsidP="003C68E7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 xml:space="preserve">Badan Pendidikan dan </w:t>
    </w:r>
    <w:proofErr w:type="spellStart"/>
    <w:r w:rsidRPr="0034065C">
      <w:rPr>
        <w:rFonts w:ascii="Monotype Corsiva" w:hAnsi="Monotype Corsiva"/>
        <w:sz w:val="20"/>
        <w:szCs w:val="20"/>
      </w:rPr>
      <w:t>Pelatihan</w:t>
    </w:r>
    <w:proofErr w:type="spellEnd"/>
    <w:r w:rsidRPr="0034065C">
      <w:rPr>
        <w:rFonts w:ascii="Monotype Corsiva" w:hAnsi="Monotype Corsiva"/>
        <w:sz w:val="20"/>
        <w:szCs w:val="20"/>
      </w:rPr>
      <w:t xml:space="preserve"> </w:t>
    </w:r>
    <w:proofErr w:type="spellStart"/>
    <w:r w:rsidRPr="0034065C">
      <w:rPr>
        <w:rFonts w:ascii="Monotype Corsiva" w:hAnsi="Monotype Corsiva"/>
        <w:sz w:val="20"/>
        <w:szCs w:val="20"/>
      </w:rPr>
      <w:t>Keuangan</w:t>
    </w:r>
    <w:proofErr w:type="spellEnd"/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proofErr w:type="spellStart"/>
    <w:r>
      <w:rPr>
        <w:rFonts w:ascii="Monotype Corsiva" w:hAnsi="Monotype Corsiva"/>
        <w:sz w:val="20"/>
        <w:szCs w:val="20"/>
      </w:rPr>
      <w:t>Halaman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>
      <w:rPr>
        <w:rFonts w:ascii="Monotype Corsiva" w:hAnsi="Monotype Corsiva"/>
        <w:noProof/>
        <w:sz w:val="20"/>
        <w:szCs w:val="20"/>
      </w:rPr>
      <w:t>1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F47C" w14:textId="77777777" w:rsidR="00042670" w:rsidRDefault="00042670" w:rsidP="0034065C">
      <w:pPr>
        <w:spacing w:line="240" w:lineRule="auto"/>
      </w:pPr>
      <w:r>
        <w:separator/>
      </w:r>
    </w:p>
  </w:footnote>
  <w:footnote w:type="continuationSeparator" w:id="0">
    <w:p w14:paraId="1CA24657" w14:textId="77777777" w:rsidR="00042670" w:rsidRDefault="00042670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otype Corsiva" w:eastAsiaTheme="majorEastAsia" w:hAnsi="Monotype Corsiva" w:cstheme="majorBidi"/>
        <w:sz w:val="20"/>
        <w:szCs w:val="20"/>
      </w:rPr>
      <w:alias w:val="Title"/>
      <w:id w:val="183167732"/>
      <w:placeholder>
        <w:docPart w:val="C0FA440C199D4CAABF447A21C35242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262BBB" w14:textId="77777777" w:rsidR="00042670" w:rsidRPr="0034065C" w:rsidRDefault="00042670" w:rsidP="00CC7540">
        <w:pPr>
          <w:pStyle w:val="Header"/>
          <w:pBdr>
            <w:bottom w:val="thickThinSmallGap" w:sz="24" w:space="0" w:color="622423" w:themeColor="accent2" w:themeShade="7F"/>
          </w:pBdr>
          <w:ind w:right="96"/>
          <w:jc w:val="right"/>
          <w:rPr>
            <w:rFonts w:ascii="Monotype Corsiva" w:eastAsiaTheme="majorEastAsia" w:hAnsi="Monotype Corsiva" w:cstheme="majorBidi"/>
            <w:sz w:val="20"/>
            <w:szCs w:val="20"/>
          </w:rPr>
        </w:pP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Pelatihan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Fungsional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Penilai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Pajak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Dasar</w:t>
        </w:r>
      </w:p>
    </w:sdtContent>
  </w:sdt>
  <w:p w14:paraId="6568673E" w14:textId="77777777" w:rsidR="00042670" w:rsidRPr="00E22168" w:rsidRDefault="00042670" w:rsidP="00E22168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303F556" wp14:editId="59E7BE61">
          <wp:simplePos x="0" y="0"/>
          <wp:positionH relativeFrom="column">
            <wp:posOffset>8429625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62AB" w14:textId="77777777" w:rsidR="00042670" w:rsidRPr="0034065C" w:rsidRDefault="0093650F" w:rsidP="00CC7540">
    <w:pPr>
      <w:pStyle w:val="Header"/>
      <w:pBdr>
        <w:bottom w:val="thickThinSmallGap" w:sz="24" w:space="1" w:color="622423" w:themeColor="accent2" w:themeShade="7F"/>
      </w:pBdr>
      <w:ind w:right="96"/>
      <w:jc w:val="right"/>
      <w:rPr>
        <w:rFonts w:ascii="Monotype Corsiva" w:eastAsiaTheme="majorEastAsia" w:hAnsi="Monotype Corsiva" w:cstheme="majorBidi"/>
        <w:sz w:val="20"/>
        <w:szCs w:val="20"/>
      </w:rPr>
    </w:pPr>
    <w:sdt>
      <w:sdtPr>
        <w:rPr>
          <w:rFonts w:ascii="Monotype Corsiva" w:eastAsiaTheme="majorEastAsia" w:hAnsi="Monotype Corsiva" w:cstheme="majorBidi"/>
          <w:sz w:val="20"/>
          <w:szCs w:val="20"/>
        </w:rPr>
        <w:alias w:val="Title"/>
        <w:id w:val="-797531654"/>
        <w:placeholder>
          <w:docPart w:val="8E912B005BE340068485DD2D31036F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42670">
          <w:rPr>
            <w:rFonts w:ascii="Monotype Corsiva" w:eastAsiaTheme="majorEastAsia" w:hAnsi="Monotype Corsiva" w:cstheme="majorBidi"/>
            <w:sz w:val="20"/>
            <w:szCs w:val="20"/>
            <w:lang w:val="id-ID"/>
          </w:rPr>
          <w:t>Pelatihan Fungsional Penilai Pajak Dasar</w:t>
        </w:r>
      </w:sdtContent>
    </w:sdt>
  </w:p>
  <w:p w14:paraId="2DDA05E0" w14:textId="77777777" w:rsidR="00042670" w:rsidRPr="0034065C" w:rsidRDefault="00042670" w:rsidP="0034065C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2A7F7CC9" wp14:editId="77E2F3EC">
          <wp:simplePos x="0" y="0"/>
          <wp:positionH relativeFrom="column">
            <wp:posOffset>8486775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5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861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0F9"/>
    <w:multiLevelType w:val="hybridMultilevel"/>
    <w:tmpl w:val="70561264"/>
    <w:lvl w:ilvl="0" w:tplc="F5F0B586">
      <w:start w:val="1"/>
      <w:numFmt w:val="decimal"/>
      <w:lvlText w:val="%1)"/>
      <w:lvlJc w:val="left"/>
      <w:pPr>
        <w:ind w:left="1778" w:hanging="360"/>
      </w:pPr>
      <w:rPr>
        <w:rFonts w:ascii="Bookman Old Style" w:hAnsi="Bookman Old Style" w:cs="Arial" w:hint="default"/>
        <w:b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>
      <w:start w:val="1"/>
      <w:numFmt w:val="decimal"/>
      <w:lvlText w:val="%4."/>
      <w:lvlJc w:val="left"/>
      <w:pPr>
        <w:ind w:left="3732" w:hanging="360"/>
      </w:pPr>
    </w:lvl>
    <w:lvl w:ilvl="4" w:tplc="04210019">
      <w:start w:val="1"/>
      <w:numFmt w:val="lowerLetter"/>
      <w:lvlText w:val="%5."/>
      <w:lvlJc w:val="left"/>
      <w:pPr>
        <w:ind w:left="4452" w:hanging="360"/>
      </w:pPr>
    </w:lvl>
    <w:lvl w:ilvl="5" w:tplc="0421001B">
      <w:start w:val="1"/>
      <w:numFmt w:val="lowerRoman"/>
      <w:lvlText w:val="%6."/>
      <w:lvlJc w:val="right"/>
      <w:pPr>
        <w:ind w:left="5172" w:hanging="180"/>
      </w:pPr>
    </w:lvl>
    <w:lvl w:ilvl="6" w:tplc="0421000F">
      <w:start w:val="1"/>
      <w:numFmt w:val="decimal"/>
      <w:lvlText w:val="%7."/>
      <w:lvlJc w:val="left"/>
      <w:pPr>
        <w:ind w:left="5892" w:hanging="360"/>
      </w:pPr>
    </w:lvl>
    <w:lvl w:ilvl="7" w:tplc="04210019">
      <w:start w:val="1"/>
      <w:numFmt w:val="lowerLetter"/>
      <w:lvlText w:val="%8."/>
      <w:lvlJc w:val="left"/>
      <w:pPr>
        <w:ind w:left="6612" w:hanging="360"/>
      </w:pPr>
    </w:lvl>
    <w:lvl w:ilvl="8" w:tplc="0421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8D3115A"/>
    <w:multiLevelType w:val="hybridMultilevel"/>
    <w:tmpl w:val="D6AE79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70F"/>
    <w:multiLevelType w:val="hybridMultilevel"/>
    <w:tmpl w:val="2FC028FA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AE6457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2F0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718"/>
    <w:multiLevelType w:val="hybridMultilevel"/>
    <w:tmpl w:val="9C14376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9026F6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4C69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F76886"/>
    <w:multiLevelType w:val="hybridMultilevel"/>
    <w:tmpl w:val="2ED85E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5C96"/>
    <w:multiLevelType w:val="multilevel"/>
    <w:tmpl w:val="207C8B1C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ist2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4B476E5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33B5641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46442CF"/>
    <w:multiLevelType w:val="hybridMultilevel"/>
    <w:tmpl w:val="685C3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065C7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24E18C3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5771"/>
    <w:multiLevelType w:val="hybridMultilevel"/>
    <w:tmpl w:val="A546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53952"/>
    <w:multiLevelType w:val="hybridMultilevel"/>
    <w:tmpl w:val="BDD88254"/>
    <w:lvl w:ilvl="0" w:tplc="18DE67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C"/>
    <w:rsid w:val="000006BC"/>
    <w:rsid w:val="00005FA1"/>
    <w:rsid w:val="00011256"/>
    <w:rsid w:val="0001229E"/>
    <w:rsid w:val="0003083D"/>
    <w:rsid w:val="0003741B"/>
    <w:rsid w:val="00037933"/>
    <w:rsid w:val="00042670"/>
    <w:rsid w:val="00053A43"/>
    <w:rsid w:val="00056A9C"/>
    <w:rsid w:val="000602A4"/>
    <w:rsid w:val="000A5FFD"/>
    <w:rsid w:val="000B0515"/>
    <w:rsid w:val="000C48FF"/>
    <w:rsid w:val="000C77EF"/>
    <w:rsid w:val="000D5C7C"/>
    <w:rsid w:val="00103158"/>
    <w:rsid w:val="001039C4"/>
    <w:rsid w:val="0010710E"/>
    <w:rsid w:val="0011340F"/>
    <w:rsid w:val="00137D45"/>
    <w:rsid w:val="00141BE3"/>
    <w:rsid w:val="00143DF0"/>
    <w:rsid w:val="00145C8B"/>
    <w:rsid w:val="00151E56"/>
    <w:rsid w:val="001574A7"/>
    <w:rsid w:val="001574FC"/>
    <w:rsid w:val="001606AE"/>
    <w:rsid w:val="00175725"/>
    <w:rsid w:val="00176153"/>
    <w:rsid w:val="00184DA3"/>
    <w:rsid w:val="0019304D"/>
    <w:rsid w:val="001A1CFF"/>
    <w:rsid w:val="001B20CE"/>
    <w:rsid w:val="001E15C3"/>
    <w:rsid w:val="001E3F66"/>
    <w:rsid w:val="001F7D34"/>
    <w:rsid w:val="0020356C"/>
    <w:rsid w:val="002111B4"/>
    <w:rsid w:val="00222A4F"/>
    <w:rsid w:val="00233C6B"/>
    <w:rsid w:val="00251CFF"/>
    <w:rsid w:val="00265C9F"/>
    <w:rsid w:val="0029054F"/>
    <w:rsid w:val="00294B97"/>
    <w:rsid w:val="002A21F4"/>
    <w:rsid w:val="002A4C48"/>
    <w:rsid w:val="002A6F5E"/>
    <w:rsid w:val="002B358B"/>
    <w:rsid w:val="002E591E"/>
    <w:rsid w:val="002F268F"/>
    <w:rsid w:val="002F5154"/>
    <w:rsid w:val="003037BE"/>
    <w:rsid w:val="003062F3"/>
    <w:rsid w:val="003149E0"/>
    <w:rsid w:val="00315D71"/>
    <w:rsid w:val="003167AF"/>
    <w:rsid w:val="00336E9F"/>
    <w:rsid w:val="0034065C"/>
    <w:rsid w:val="00340675"/>
    <w:rsid w:val="00342D54"/>
    <w:rsid w:val="00357B56"/>
    <w:rsid w:val="00367ACE"/>
    <w:rsid w:val="003819EB"/>
    <w:rsid w:val="00394122"/>
    <w:rsid w:val="003A39CC"/>
    <w:rsid w:val="003A4655"/>
    <w:rsid w:val="003A7B02"/>
    <w:rsid w:val="003B2C94"/>
    <w:rsid w:val="003B3248"/>
    <w:rsid w:val="003C68E7"/>
    <w:rsid w:val="003E00F3"/>
    <w:rsid w:val="003E6DA4"/>
    <w:rsid w:val="004003E4"/>
    <w:rsid w:val="004176C6"/>
    <w:rsid w:val="004228C2"/>
    <w:rsid w:val="00422C82"/>
    <w:rsid w:val="0043030E"/>
    <w:rsid w:val="0043255B"/>
    <w:rsid w:val="0043570D"/>
    <w:rsid w:val="00447596"/>
    <w:rsid w:val="00451F93"/>
    <w:rsid w:val="004650CE"/>
    <w:rsid w:val="004668E5"/>
    <w:rsid w:val="004716B4"/>
    <w:rsid w:val="00486F99"/>
    <w:rsid w:val="00490887"/>
    <w:rsid w:val="00491D13"/>
    <w:rsid w:val="004A3081"/>
    <w:rsid w:val="004B2A74"/>
    <w:rsid w:val="004B4802"/>
    <w:rsid w:val="004C03AC"/>
    <w:rsid w:val="004C596C"/>
    <w:rsid w:val="004D187B"/>
    <w:rsid w:val="004F0656"/>
    <w:rsid w:val="004F755E"/>
    <w:rsid w:val="00502FA5"/>
    <w:rsid w:val="005164E8"/>
    <w:rsid w:val="00521186"/>
    <w:rsid w:val="005211EA"/>
    <w:rsid w:val="00524C9A"/>
    <w:rsid w:val="00532121"/>
    <w:rsid w:val="00537B67"/>
    <w:rsid w:val="005414EA"/>
    <w:rsid w:val="0054170F"/>
    <w:rsid w:val="00545165"/>
    <w:rsid w:val="005532D9"/>
    <w:rsid w:val="00557631"/>
    <w:rsid w:val="0056599A"/>
    <w:rsid w:val="00581E48"/>
    <w:rsid w:val="00586BA4"/>
    <w:rsid w:val="00586F79"/>
    <w:rsid w:val="00593F7D"/>
    <w:rsid w:val="005A4CDB"/>
    <w:rsid w:val="005C672F"/>
    <w:rsid w:val="005D683B"/>
    <w:rsid w:val="005E49C7"/>
    <w:rsid w:val="0060068C"/>
    <w:rsid w:val="0060099E"/>
    <w:rsid w:val="00604A10"/>
    <w:rsid w:val="00620377"/>
    <w:rsid w:val="00636971"/>
    <w:rsid w:val="00645A6F"/>
    <w:rsid w:val="006518E1"/>
    <w:rsid w:val="006548E7"/>
    <w:rsid w:val="00677052"/>
    <w:rsid w:val="00695B43"/>
    <w:rsid w:val="006962DA"/>
    <w:rsid w:val="006A2D2A"/>
    <w:rsid w:val="006D2976"/>
    <w:rsid w:val="006D7F01"/>
    <w:rsid w:val="006E21BB"/>
    <w:rsid w:val="006F0FB8"/>
    <w:rsid w:val="00710CF5"/>
    <w:rsid w:val="00721C9D"/>
    <w:rsid w:val="00731D68"/>
    <w:rsid w:val="00763530"/>
    <w:rsid w:val="00764922"/>
    <w:rsid w:val="00776E43"/>
    <w:rsid w:val="0079133B"/>
    <w:rsid w:val="00792756"/>
    <w:rsid w:val="00795C58"/>
    <w:rsid w:val="0079605F"/>
    <w:rsid w:val="007B0A63"/>
    <w:rsid w:val="007B0BB7"/>
    <w:rsid w:val="007B479C"/>
    <w:rsid w:val="007C6861"/>
    <w:rsid w:val="007D392F"/>
    <w:rsid w:val="007E1D60"/>
    <w:rsid w:val="007F7EC0"/>
    <w:rsid w:val="008155C2"/>
    <w:rsid w:val="008247FA"/>
    <w:rsid w:val="008335FA"/>
    <w:rsid w:val="00843D34"/>
    <w:rsid w:val="00850A47"/>
    <w:rsid w:val="0085437E"/>
    <w:rsid w:val="00861041"/>
    <w:rsid w:val="0087063E"/>
    <w:rsid w:val="008776F3"/>
    <w:rsid w:val="0088569B"/>
    <w:rsid w:val="00893E98"/>
    <w:rsid w:val="008A0181"/>
    <w:rsid w:val="008A3776"/>
    <w:rsid w:val="008B49E3"/>
    <w:rsid w:val="008C277D"/>
    <w:rsid w:val="008F0F3A"/>
    <w:rsid w:val="009077AC"/>
    <w:rsid w:val="009175C6"/>
    <w:rsid w:val="00917AC1"/>
    <w:rsid w:val="00921D9B"/>
    <w:rsid w:val="009353A9"/>
    <w:rsid w:val="0093650F"/>
    <w:rsid w:val="00941481"/>
    <w:rsid w:val="0095541F"/>
    <w:rsid w:val="00957AA4"/>
    <w:rsid w:val="00971D01"/>
    <w:rsid w:val="00976A6D"/>
    <w:rsid w:val="0098307F"/>
    <w:rsid w:val="00983596"/>
    <w:rsid w:val="00991DCD"/>
    <w:rsid w:val="009970C5"/>
    <w:rsid w:val="009A3190"/>
    <w:rsid w:val="009A58E5"/>
    <w:rsid w:val="009B701D"/>
    <w:rsid w:val="009C5631"/>
    <w:rsid w:val="009C6397"/>
    <w:rsid w:val="009D2E7E"/>
    <w:rsid w:val="009D648C"/>
    <w:rsid w:val="00A13557"/>
    <w:rsid w:val="00A273E4"/>
    <w:rsid w:val="00A54228"/>
    <w:rsid w:val="00A57E0D"/>
    <w:rsid w:val="00A666B1"/>
    <w:rsid w:val="00A71FCA"/>
    <w:rsid w:val="00A7680E"/>
    <w:rsid w:val="00A839AB"/>
    <w:rsid w:val="00A93784"/>
    <w:rsid w:val="00A94420"/>
    <w:rsid w:val="00A974F0"/>
    <w:rsid w:val="00AC533B"/>
    <w:rsid w:val="00AC5A3F"/>
    <w:rsid w:val="00AE609F"/>
    <w:rsid w:val="00B144BE"/>
    <w:rsid w:val="00B30C55"/>
    <w:rsid w:val="00B50372"/>
    <w:rsid w:val="00B5072E"/>
    <w:rsid w:val="00B62D26"/>
    <w:rsid w:val="00B66F09"/>
    <w:rsid w:val="00B72A5D"/>
    <w:rsid w:val="00B76379"/>
    <w:rsid w:val="00B80869"/>
    <w:rsid w:val="00B84876"/>
    <w:rsid w:val="00B87ACB"/>
    <w:rsid w:val="00BA5EEA"/>
    <w:rsid w:val="00BB0386"/>
    <w:rsid w:val="00BC26F4"/>
    <w:rsid w:val="00BC4989"/>
    <w:rsid w:val="00BD5F26"/>
    <w:rsid w:val="00BF0A68"/>
    <w:rsid w:val="00BF45BE"/>
    <w:rsid w:val="00C04348"/>
    <w:rsid w:val="00C1607E"/>
    <w:rsid w:val="00C16A70"/>
    <w:rsid w:val="00C230CF"/>
    <w:rsid w:val="00C262DC"/>
    <w:rsid w:val="00C31E03"/>
    <w:rsid w:val="00C36C13"/>
    <w:rsid w:val="00C4131E"/>
    <w:rsid w:val="00C42913"/>
    <w:rsid w:val="00C460FF"/>
    <w:rsid w:val="00C46B31"/>
    <w:rsid w:val="00C477B8"/>
    <w:rsid w:val="00C527EC"/>
    <w:rsid w:val="00C562C5"/>
    <w:rsid w:val="00C6001E"/>
    <w:rsid w:val="00C65A79"/>
    <w:rsid w:val="00C716FC"/>
    <w:rsid w:val="00C80EED"/>
    <w:rsid w:val="00C9526A"/>
    <w:rsid w:val="00CA03E6"/>
    <w:rsid w:val="00CB2B97"/>
    <w:rsid w:val="00CB3CF5"/>
    <w:rsid w:val="00CB471F"/>
    <w:rsid w:val="00CC03A2"/>
    <w:rsid w:val="00CC3F5A"/>
    <w:rsid w:val="00CC4736"/>
    <w:rsid w:val="00CC70E5"/>
    <w:rsid w:val="00CC7540"/>
    <w:rsid w:val="00CE7891"/>
    <w:rsid w:val="00CE7FC6"/>
    <w:rsid w:val="00CF2B7E"/>
    <w:rsid w:val="00D13597"/>
    <w:rsid w:val="00D20342"/>
    <w:rsid w:val="00D249F9"/>
    <w:rsid w:val="00D24D50"/>
    <w:rsid w:val="00D32C3E"/>
    <w:rsid w:val="00D37972"/>
    <w:rsid w:val="00D4587D"/>
    <w:rsid w:val="00D46129"/>
    <w:rsid w:val="00D572D4"/>
    <w:rsid w:val="00D64EBB"/>
    <w:rsid w:val="00D6657D"/>
    <w:rsid w:val="00D7048E"/>
    <w:rsid w:val="00D7216D"/>
    <w:rsid w:val="00D72170"/>
    <w:rsid w:val="00D85129"/>
    <w:rsid w:val="00D95CDD"/>
    <w:rsid w:val="00DB0EC5"/>
    <w:rsid w:val="00DB20B5"/>
    <w:rsid w:val="00DC01C1"/>
    <w:rsid w:val="00DC0FCC"/>
    <w:rsid w:val="00DC3080"/>
    <w:rsid w:val="00DD62D0"/>
    <w:rsid w:val="00DF0D32"/>
    <w:rsid w:val="00DF2F9C"/>
    <w:rsid w:val="00E14FD6"/>
    <w:rsid w:val="00E1545E"/>
    <w:rsid w:val="00E161E0"/>
    <w:rsid w:val="00E22168"/>
    <w:rsid w:val="00E3091C"/>
    <w:rsid w:val="00E3319B"/>
    <w:rsid w:val="00E44864"/>
    <w:rsid w:val="00E522D3"/>
    <w:rsid w:val="00E5461B"/>
    <w:rsid w:val="00E56649"/>
    <w:rsid w:val="00E600AB"/>
    <w:rsid w:val="00E70BDB"/>
    <w:rsid w:val="00E748F0"/>
    <w:rsid w:val="00E80C00"/>
    <w:rsid w:val="00EA3A3E"/>
    <w:rsid w:val="00EA4F13"/>
    <w:rsid w:val="00EA6244"/>
    <w:rsid w:val="00EB10BD"/>
    <w:rsid w:val="00ED7CCC"/>
    <w:rsid w:val="00EE005F"/>
    <w:rsid w:val="00EE1D83"/>
    <w:rsid w:val="00EE4411"/>
    <w:rsid w:val="00EF18BD"/>
    <w:rsid w:val="00F30B58"/>
    <w:rsid w:val="00F33E30"/>
    <w:rsid w:val="00F43E3B"/>
    <w:rsid w:val="00F52721"/>
    <w:rsid w:val="00F53CFD"/>
    <w:rsid w:val="00F608D1"/>
    <w:rsid w:val="00F6162E"/>
    <w:rsid w:val="00F7553E"/>
    <w:rsid w:val="00F76F09"/>
    <w:rsid w:val="00F8193E"/>
    <w:rsid w:val="00F85232"/>
    <w:rsid w:val="00F959E1"/>
    <w:rsid w:val="00FB2C02"/>
    <w:rsid w:val="00FB2E80"/>
    <w:rsid w:val="00FB4B88"/>
    <w:rsid w:val="00FB5571"/>
    <w:rsid w:val="00FD59B0"/>
    <w:rsid w:val="00FD6D16"/>
    <w:rsid w:val="00FD7F0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237947"/>
  <w15:docId w15:val="{62E103E6-2669-4803-9D23-80E3F3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numPr>
        <w:numId w:val="1"/>
      </w:numPr>
      <w:spacing w:after="0" w:line="360" w:lineRule="auto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numPr>
        <w:ilvl w:val="1"/>
        <w:numId w:val="1"/>
      </w:numPr>
      <w:spacing w:after="0" w:line="360" w:lineRule="auto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05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05F"/>
  </w:style>
  <w:style w:type="character" w:customStyle="1" w:styleId="Heading3Char">
    <w:name w:val="Heading 3 Char"/>
    <w:basedOn w:val="DefaultParagraphFont"/>
    <w:link w:val="Heading3"/>
    <w:uiPriority w:val="9"/>
    <w:semiHidden/>
    <w:rsid w:val="008543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4D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12B005BE340068485DD2D3103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B82B-F609-4528-A4D3-7970E00AECCB}"/>
      </w:docPartPr>
      <w:docPartBody>
        <w:p w:rsidR="00847D73" w:rsidRDefault="00847D73" w:rsidP="00847D73">
          <w:pPr>
            <w:pStyle w:val="8E912B005BE340068485DD2D31036F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C0FA440C199D4CAABF447A21C352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5D9D-3023-4987-90CA-6A609E06D0C7}"/>
      </w:docPartPr>
      <w:docPartBody>
        <w:p w:rsidR="00367C93" w:rsidRDefault="00847D73" w:rsidP="00847D73">
          <w:pPr>
            <w:pStyle w:val="C0FA440C199D4CAABF447A21C35242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65"/>
    <w:rsid w:val="00012377"/>
    <w:rsid w:val="00020F4C"/>
    <w:rsid w:val="00174FE0"/>
    <w:rsid w:val="001C5E8C"/>
    <w:rsid w:val="001D5D09"/>
    <w:rsid w:val="00237165"/>
    <w:rsid w:val="002D26D8"/>
    <w:rsid w:val="002F257A"/>
    <w:rsid w:val="00330013"/>
    <w:rsid w:val="00354FE3"/>
    <w:rsid w:val="00367C93"/>
    <w:rsid w:val="0038491E"/>
    <w:rsid w:val="003F0CF2"/>
    <w:rsid w:val="004E317D"/>
    <w:rsid w:val="00552B33"/>
    <w:rsid w:val="005D3306"/>
    <w:rsid w:val="00701620"/>
    <w:rsid w:val="007D1493"/>
    <w:rsid w:val="00847D73"/>
    <w:rsid w:val="008C1157"/>
    <w:rsid w:val="009A3EDE"/>
    <w:rsid w:val="00AC7186"/>
    <w:rsid w:val="00AF0FBB"/>
    <w:rsid w:val="00BD63EB"/>
    <w:rsid w:val="00BE2F33"/>
    <w:rsid w:val="00D6765E"/>
    <w:rsid w:val="00EC6DCB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75A07041434C9A4BF93DF5B9AE58">
    <w:name w:val="9E5E75A07041434C9A4BF93DF5B9AE58"/>
    <w:rsid w:val="00237165"/>
  </w:style>
  <w:style w:type="paragraph" w:customStyle="1" w:styleId="417D5BBEF2494192937F7F22C1C7555C">
    <w:name w:val="417D5BBEF2494192937F7F22C1C7555C"/>
    <w:rsid w:val="00237165"/>
  </w:style>
  <w:style w:type="paragraph" w:customStyle="1" w:styleId="2FF333035BB140D3BFF79612CE245E23">
    <w:name w:val="2FF333035BB140D3BFF79612CE245E23"/>
    <w:rsid w:val="00020F4C"/>
  </w:style>
  <w:style w:type="paragraph" w:customStyle="1" w:styleId="FDBF647966E6431B876624DCA40C8F3F">
    <w:name w:val="FDBF647966E6431B876624DCA40C8F3F"/>
    <w:rsid w:val="00020F4C"/>
  </w:style>
  <w:style w:type="paragraph" w:customStyle="1" w:styleId="FAF5CB4BA65741A287E60F16A5D09549">
    <w:name w:val="FAF5CB4BA65741A287E60F16A5D09549"/>
    <w:rsid w:val="00AC7186"/>
  </w:style>
  <w:style w:type="paragraph" w:customStyle="1" w:styleId="2C600F40D1154A1484E6DFD8F59767B1">
    <w:name w:val="2C600F40D1154A1484E6DFD8F59767B1"/>
    <w:rsid w:val="00AC7186"/>
  </w:style>
  <w:style w:type="paragraph" w:customStyle="1" w:styleId="0D2AE1A0B6C54905AFC5967197FF7637">
    <w:name w:val="0D2AE1A0B6C54905AFC5967197FF7637"/>
    <w:rsid w:val="00AC7186"/>
  </w:style>
  <w:style w:type="paragraph" w:customStyle="1" w:styleId="5A8A651446114737B53E8DCE48863752">
    <w:name w:val="5A8A651446114737B53E8DCE48863752"/>
    <w:rsid w:val="00847D73"/>
    <w:pPr>
      <w:spacing w:after="160" w:line="259" w:lineRule="auto"/>
    </w:pPr>
  </w:style>
  <w:style w:type="paragraph" w:customStyle="1" w:styleId="7CBBD89EE9974AC7B2E04210B1650DCB">
    <w:name w:val="7CBBD89EE9974AC7B2E04210B1650DCB"/>
    <w:rsid w:val="00847D73"/>
    <w:pPr>
      <w:spacing w:after="160" w:line="259" w:lineRule="auto"/>
    </w:pPr>
  </w:style>
  <w:style w:type="paragraph" w:customStyle="1" w:styleId="F0C4F2EDCFDB4BD896D6FE106868712A">
    <w:name w:val="F0C4F2EDCFDB4BD896D6FE106868712A"/>
    <w:rsid w:val="00847D73"/>
    <w:pPr>
      <w:spacing w:after="160" w:line="259" w:lineRule="auto"/>
    </w:pPr>
  </w:style>
  <w:style w:type="paragraph" w:customStyle="1" w:styleId="7F5BB05A6A7C4CB98B4FE320E3AB1CC4">
    <w:name w:val="7F5BB05A6A7C4CB98B4FE320E3AB1CC4"/>
    <w:rsid w:val="00847D73"/>
    <w:pPr>
      <w:spacing w:after="160" w:line="259" w:lineRule="auto"/>
    </w:pPr>
  </w:style>
  <w:style w:type="paragraph" w:customStyle="1" w:styleId="C98CF3065E644634B8E3F1E7A2BC6500">
    <w:name w:val="C98CF3065E644634B8E3F1E7A2BC6500"/>
    <w:rsid w:val="00847D73"/>
    <w:pPr>
      <w:spacing w:after="160" w:line="259" w:lineRule="auto"/>
    </w:pPr>
  </w:style>
  <w:style w:type="paragraph" w:customStyle="1" w:styleId="052EE4490DF64B97AD60E41FE4ACE89F">
    <w:name w:val="052EE4490DF64B97AD60E41FE4ACE89F"/>
    <w:rsid w:val="00847D73"/>
    <w:pPr>
      <w:spacing w:after="160" w:line="259" w:lineRule="auto"/>
    </w:pPr>
  </w:style>
  <w:style w:type="paragraph" w:customStyle="1" w:styleId="FB19807B3CFE447E92EAB1B4A25027D7">
    <w:name w:val="FB19807B3CFE447E92EAB1B4A25027D7"/>
    <w:rsid w:val="00847D73"/>
    <w:pPr>
      <w:spacing w:after="160" w:line="259" w:lineRule="auto"/>
    </w:pPr>
  </w:style>
  <w:style w:type="paragraph" w:customStyle="1" w:styleId="8E912B005BE340068485DD2D31036F13">
    <w:name w:val="8E912B005BE340068485DD2D31036F13"/>
    <w:rsid w:val="00847D73"/>
    <w:pPr>
      <w:spacing w:after="160" w:line="259" w:lineRule="auto"/>
    </w:pPr>
  </w:style>
  <w:style w:type="paragraph" w:customStyle="1" w:styleId="111FAE9716C64FA0918EDAB0E40AD7B5">
    <w:name w:val="111FAE9716C64FA0918EDAB0E40AD7B5"/>
    <w:rsid w:val="00847D73"/>
    <w:pPr>
      <w:spacing w:after="160" w:line="259" w:lineRule="auto"/>
    </w:pPr>
  </w:style>
  <w:style w:type="paragraph" w:customStyle="1" w:styleId="3E6512394FED48B1B51EE74BADDFDDD8">
    <w:name w:val="3E6512394FED48B1B51EE74BADDFDDD8"/>
    <w:rsid w:val="00847D73"/>
    <w:pPr>
      <w:spacing w:after="160" w:line="259" w:lineRule="auto"/>
    </w:pPr>
  </w:style>
  <w:style w:type="paragraph" w:customStyle="1" w:styleId="B3D4B7236FDF4987A5628F713739341C">
    <w:name w:val="B3D4B7236FDF4987A5628F713739341C"/>
    <w:rsid w:val="00847D73"/>
    <w:pPr>
      <w:spacing w:after="160" w:line="259" w:lineRule="auto"/>
    </w:pPr>
  </w:style>
  <w:style w:type="paragraph" w:customStyle="1" w:styleId="7EC53DACF1454FBBB645BE7C50342BA4">
    <w:name w:val="7EC53DACF1454FBBB645BE7C50342BA4"/>
    <w:rsid w:val="00847D73"/>
    <w:pPr>
      <w:spacing w:after="160" w:line="259" w:lineRule="auto"/>
    </w:pPr>
  </w:style>
  <w:style w:type="paragraph" w:customStyle="1" w:styleId="C0FA440C199D4CAABF447A21C352425B">
    <w:name w:val="C0FA440C199D4CAABF447A21C352425B"/>
    <w:rsid w:val="00847D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BE13-CA17-43D4-8ECE-9883792D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14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Pelatihan Fungsional Penilai Pajak Dasar</vt:lpstr>
    </vt:vector>
  </TitlesOfParts>
  <Company>Pinky Girls</Company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Pelatihan Fungsional Penilai Pajak Dasar</dc:title>
  <dc:subject/>
  <dc:creator>Nova Mardianti</dc:creator>
  <cp:keywords/>
  <dc:description/>
  <cp:lastModifiedBy>Galuh Dwi Cahyani</cp:lastModifiedBy>
  <cp:revision>25</cp:revision>
  <cp:lastPrinted>2019-01-07T01:42:00Z</cp:lastPrinted>
  <dcterms:created xsi:type="dcterms:W3CDTF">2019-01-02T01:29:00Z</dcterms:created>
  <dcterms:modified xsi:type="dcterms:W3CDTF">2019-02-06T03:50:00Z</dcterms:modified>
</cp:coreProperties>
</file>